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19AF7" w14:textId="60D81811" w:rsidR="00927976" w:rsidRDefault="0023285E">
      <w:pPr>
        <w:jc w:val="center"/>
        <w:rPr>
          <w:b/>
        </w:rPr>
      </w:pPr>
      <w:r>
        <w:fldChar w:fldCharType="begin"/>
      </w:r>
      <w:r>
        <w:instrText xml:space="preserve"> HYPERLINK "http://www.rcboe.org/HMS" \h </w:instrText>
      </w:r>
      <w:r>
        <w:fldChar w:fldCharType="separate"/>
      </w:r>
      <w:r>
        <w:fldChar w:fldCharType="end"/>
      </w:r>
      <w:r w:rsidR="00927976">
        <w:rPr>
          <w:b/>
        </w:rPr>
        <w:t xml:space="preserve">  </w:t>
      </w:r>
      <w:r w:rsidR="00927976" w:rsidRPr="0015357A">
        <w:rPr>
          <w:rFonts w:eastAsia="Arial"/>
          <w:noProof/>
        </w:rPr>
        <w:drawing>
          <wp:inline distT="0" distB="0" distL="114300" distR="114300" wp14:anchorId="1790B9D0" wp14:editId="26352BA5">
            <wp:extent cx="1062990" cy="1140460"/>
            <wp:effectExtent l="0" t="0" r="0" b="0"/>
            <wp:docPr id="2" name="image1.jpg" descr="Hephzibah Middle School"/>
            <wp:cNvGraphicFramePr/>
            <a:graphic xmlns:a="http://schemas.openxmlformats.org/drawingml/2006/main">
              <a:graphicData uri="http://schemas.openxmlformats.org/drawingml/2006/picture">
                <pic:pic xmlns:pic="http://schemas.openxmlformats.org/drawingml/2006/picture">
                  <pic:nvPicPr>
                    <pic:cNvPr id="0" name="image1.jpg" descr="Hephzibah Middle School"/>
                    <pic:cNvPicPr preferRelativeResize="0"/>
                  </pic:nvPicPr>
                  <pic:blipFill>
                    <a:blip r:embed="rId7"/>
                    <a:srcRect/>
                    <a:stretch>
                      <a:fillRect/>
                    </a:stretch>
                  </pic:blipFill>
                  <pic:spPr>
                    <a:xfrm>
                      <a:off x="0" y="0"/>
                      <a:ext cx="1062990" cy="1140460"/>
                    </a:xfrm>
                    <a:prstGeom prst="rect">
                      <a:avLst/>
                    </a:prstGeom>
                    <a:ln/>
                  </pic:spPr>
                </pic:pic>
              </a:graphicData>
            </a:graphic>
          </wp:inline>
        </w:drawing>
      </w:r>
      <w:r w:rsidR="00927976">
        <w:rPr>
          <w:b/>
        </w:rPr>
        <w:t xml:space="preserve">                   </w:t>
      </w:r>
    </w:p>
    <w:p w14:paraId="3E0F1665" w14:textId="77777777" w:rsidR="00927976" w:rsidRDefault="00927976">
      <w:pPr>
        <w:jc w:val="center"/>
        <w:rPr>
          <w:b/>
        </w:rPr>
      </w:pPr>
    </w:p>
    <w:p w14:paraId="36B9A03D" w14:textId="1838E262" w:rsidR="00927976" w:rsidRDefault="00927976" w:rsidP="003D29EA">
      <w:pPr>
        <w:rPr>
          <w:b/>
        </w:rPr>
      </w:pPr>
    </w:p>
    <w:p w14:paraId="1E4AA68B" w14:textId="77FD9AE0" w:rsidR="00772826" w:rsidRPr="003D29EA" w:rsidRDefault="00927976">
      <w:pPr>
        <w:jc w:val="center"/>
        <w:rPr>
          <w:rFonts w:eastAsia="Andalus"/>
          <w:sz w:val="32"/>
          <w:szCs w:val="32"/>
        </w:rPr>
      </w:pPr>
      <w:r w:rsidRPr="003D29EA">
        <w:rPr>
          <w:b/>
          <w:sz w:val="32"/>
          <w:szCs w:val="32"/>
        </w:rPr>
        <w:t xml:space="preserve">   </w:t>
      </w:r>
      <w:bookmarkStart w:id="0" w:name="_Hlk141644751"/>
      <w:r w:rsidRPr="003D29EA">
        <w:rPr>
          <w:rFonts w:eastAsia="Andalus"/>
          <w:b/>
          <w:sz w:val="32"/>
          <w:szCs w:val="32"/>
        </w:rPr>
        <w:t xml:space="preserve">Hephzibah Middle School                     </w:t>
      </w:r>
    </w:p>
    <w:p w14:paraId="30E3E914" w14:textId="1A85B351" w:rsidR="00772826" w:rsidRPr="003D29EA" w:rsidRDefault="00927976">
      <w:pPr>
        <w:jc w:val="center"/>
        <w:rPr>
          <w:rFonts w:eastAsia="Andalus"/>
          <w:sz w:val="32"/>
          <w:szCs w:val="32"/>
        </w:rPr>
      </w:pPr>
      <w:r w:rsidRPr="003D29EA">
        <w:rPr>
          <w:rFonts w:eastAsia="Andalus"/>
          <w:b/>
          <w:sz w:val="32"/>
          <w:szCs w:val="32"/>
        </w:rPr>
        <w:t>7</w:t>
      </w:r>
      <w:r w:rsidRPr="003D29EA">
        <w:rPr>
          <w:rFonts w:eastAsia="Andalus"/>
          <w:b/>
          <w:sz w:val="32"/>
          <w:szCs w:val="32"/>
          <w:vertAlign w:val="superscript"/>
        </w:rPr>
        <w:t>th</w:t>
      </w:r>
      <w:r w:rsidRPr="003D29EA">
        <w:rPr>
          <w:rFonts w:eastAsia="Andalus"/>
          <w:b/>
          <w:sz w:val="32"/>
          <w:szCs w:val="32"/>
        </w:rPr>
        <w:t xml:space="preserve"> Grade</w:t>
      </w:r>
      <w:r w:rsidR="00F01C9A">
        <w:rPr>
          <w:rFonts w:eastAsia="Andalus"/>
          <w:b/>
          <w:sz w:val="32"/>
          <w:szCs w:val="32"/>
        </w:rPr>
        <w:t xml:space="preserve"> Mathematics </w:t>
      </w:r>
    </w:p>
    <w:p w14:paraId="32718227" w14:textId="31DBBC28" w:rsidR="00772826" w:rsidRPr="003D29EA" w:rsidRDefault="00927976">
      <w:pPr>
        <w:jc w:val="center"/>
        <w:rPr>
          <w:rFonts w:eastAsia="Andalus"/>
          <w:sz w:val="32"/>
          <w:szCs w:val="32"/>
        </w:rPr>
      </w:pPr>
      <w:r w:rsidRPr="003D29EA">
        <w:rPr>
          <w:rFonts w:eastAsia="Andalus"/>
          <w:b/>
          <w:sz w:val="32"/>
          <w:szCs w:val="32"/>
        </w:rPr>
        <w:t xml:space="preserve">Mr. </w:t>
      </w:r>
      <w:r w:rsidR="00D11EF5">
        <w:rPr>
          <w:rFonts w:eastAsia="Andalus"/>
          <w:b/>
          <w:sz w:val="32"/>
          <w:szCs w:val="32"/>
        </w:rPr>
        <w:t>James Timmons Jr.</w:t>
      </w:r>
    </w:p>
    <w:p w14:paraId="479ADC7F" w14:textId="38251BFD" w:rsidR="00772826" w:rsidRPr="003D29EA" w:rsidRDefault="00927976">
      <w:pPr>
        <w:jc w:val="center"/>
        <w:rPr>
          <w:rFonts w:eastAsia="Andalus"/>
          <w:sz w:val="32"/>
          <w:szCs w:val="32"/>
        </w:rPr>
      </w:pPr>
      <w:r w:rsidRPr="003D29EA">
        <w:rPr>
          <w:rFonts w:eastAsia="Andalus"/>
          <w:b/>
          <w:sz w:val="32"/>
          <w:szCs w:val="32"/>
        </w:rPr>
        <w:t xml:space="preserve"> Course Syllabus 2023-2024</w:t>
      </w:r>
    </w:p>
    <w:bookmarkEnd w:id="0"/>
    <w:p w14:paraId="1B09D52C" w14:textId="77777777" w:rsidR="00772826" w:rsidRDefault="00772826">
      <w:pPr>
        <w:jc w:val="center"/>
        <w:rPr>
          <w:rFonts w:ascii="Andalus" w:eastAsia="Andalus" w:hAnsi="Andalus" w:cs="Andalus"/>
        </w:rPr>
      </w:pPr>
    </w:p>
    <w:p w14:paraId="37868DAB" w14:textId="77777777" w:rsidR="00772826" w:rsidRDefault="00772826">
      <w:pPr>
        <w:rPr>
          <w:rFonts w:ascii="Andalus" w:eastAsia="Andalus" w:hAnsi="Andalus" w:cs="Andalus"/>
        </w:rPr>
      </w:pPr>
    </w:p>
    <w:p w14:paraId="3FF5A4F3" w14:textId="75D2E4A7" w:rsidR="00772826" w:rsidRDefault="00702A72">
      <w:r>
        <w:rPr>
          <w:b/>
        </w:rPr>
        <w:t>Course Details:</w:t>
      </w:r>
    </w:p>
    <w:p w14:paraId="38F85478" w14:textId="44C167EC" w:rsidR="00772826" w:rsidRPr="00A2683D" w:rsidRDefault="00A2683D">
      <w:pPr>
        <w:ind w:firstLine="720"/>
      </w:pPr>
      <w:r w:rsidRPr="00A2683D">
        <w:rPr>
          <w:color w:val="242424"/>
          <w:shd w:val="clear" w:color="auto" w:fill="FFFFFF"/>
        </w:rPr>
        <w:t>The 7th Grade Mathematics course aims to solidify and expand upon the mathematical foundations acquired in earlier grades. The curriculum focuses on the four domains outlined in the Georgia Standards of Excellence (GSE): Numbers and Operations, Algebraic Thinking, Geometry, and Statistics and Probability. Students will engage in various activities and problem-solving exercises to improve their critical thinking skills and mathematical fluency</w:t>
      </w:r>
      <w:r w:rsidR="00927976" w:rsidRPr="00A2683D">
        <w:t>.</w:t>
      </w:r>
    </w:p>
    <w:p w14:paraId="6C4FFFD4" w14:textId="77777777" w:rsidR="00702A72" w:rsidRDefault="00702A72" w:rsidP="00927976">
      <w:pPr>
        <w:rPr>
          <w:b/>
        </w:rPr>
      </w:pPr>
    </w:p>
    <w:p w14:paraId="7A9DAB64" w14:textId="1923BCCD" w:rsidR="00927976" w:rsidRDefault="00927976" w:rsidP="00927976">
      <w:pPr>
        <w:rPr>
          <w:b/>
        </w:rPr>
      </w:pPr>
      <w:r w:rsidRPr="00D676D4">
        <w:rPr>
          <w:b/>
        </w:rPr>
        <w:t>Curriculum Map</w:t>
      </w:r>
      <w:r w:rsidR="005A60E7">
        <w:rPr>
          <w:b/>
        </w:rPr>
        <w:t>:</w:t>
      </w:r>
    </w:p>
    <w:p w14:paraId="0B0EBF85" w14:textId="5B79AAE5" w:rsidR="00202E90" w:rsidRPr="00D676D4" w:rsidRDefault="00202E90" w:rsidP="00927976">
      <w:pPr>
        <w:rPr>
          <w:b/>
        </w:rPr>
      </w:pPr>
      <w:r>
        <w:rPr>
          <w:b/>
        </w:rPr>
        <w:t>Unit 0:</w:t>
      </w:r>
      <w:r w:rsidR="00960200">
        <w:rPr>
          <w:b/>
        </w:rPr>
        <w:t xml:space="preserve"> Think like a mathematician</w:t>
      </w:r>
    </w:p>
    <w:p w14:paraId="0DC51F94" w14:textId="1FE92D32" w:rsidR="00927976" w:rsidRPr="00D676D4" w:rsidRDefault="00927976" w:rsidP="00927976">
      <w:pPr>
        <w:rPr>
          <w:b/>
        </w:rPr>
      </w:pPr>
      <w:r w:rsidRPr="00D676D4">
        <w:t xml:space="preserve">Unit 1:  </w:t>
      </w:r>
      <w:r w:rsidR="006B41D7">
        <w:t xml:space="preserve">Making relevant connection </w:t>
      </w:r>
      <w:r w:rsidR="009646A1">
        <w:t>within the number system</w:t>
      </w:r>
    </w:p>
    <w:p w14:paraId="5E593B2B" w14:textId="56A4E542" w:rsidR="00927976" w:rsidRPr="00D676D4" w:rsidRDefault="00927976" w:rsidP="00927976">
      <w:r w:rsidRPr="00D676D4">
        <w:t xml:space="preserve">Unit 2:  </w:t>
      </w:r>
      <w:r w:rsidR="009646A1">
        <w:t>Reasoning with Expressions, Equations, and inequalities</w:t>
      </w:r>
    </w:p>
    <w:p w14:paraId="203FC8A0" w14:textId="51388B61" w:rsidR="00927976" w:rsidRPr="00D676D4" w:rsidRDefault="00927976" w:rsidP="00927976">
      <w:r w:rsidRPr="00D676D4">
        <w:t xml:space="preserve">Unit 3:  </w:t>
      </w:r>
      <w:r w:rsidRPr="00927976">
        <w:t>E</w:t>
      </w:r>
      <w:r w:rsidR="009646A1">
        <w:t>xploring Rations and Proportional Reasoning</w:t>
      </w:r>
    </w:p>
    <w:p w14:paraId="4A005A19" w14:textId="4FE67C27" w:rsidR="00927976" w:rsidRPr="00D676D4" w:rsidRDefault="00927976" w:rsidP="00927976">
      <w:r w:rsidRPr="00D676D4">
        <w:t xml:space="preserve">Unit 4: </w:t>
      </w:r>
      <w:r w:rsidR="009646A1">
        <w:t xml:space="preserve">Making Relevant Connections with Geometry </w:t>
      </w:r>
    </w:p>
    <w:p w14:paraId="67B1463A" w14:textId="4A1BA230" w:rsidR="00927976" w:rsidRDefault="00927976" w:rsidP="00927976">
      <w:r w:rsidRPr="00D676D4">
        <w:t xml:space="preserve">Unit 5:  </w:t>
      </w:r>
      <w:r w:rsidR="009646A1">
        <w:t>Investigating</w:t>
      </w:r>
      <w:r w:rsidR="00960200">
        <w:t xml:space="preserve"> problems with</w:t>
      </w:r>
      <w:r w:rsidR="009646A1">
        <w:t xml:space="preserve"> Probability</w:t>
      </w:r>
    </w:p>
    <w:p w14:paraId="4ECCE468" w14:textId="1452EAFA" w:rsidR="009646A1" w:rsidRPr="00D676D4" w:rsidRDefault="009646A1" w:rsidP="00927976">
      <w:r>
        <w:t xml:space="preserve">Unit 6: </w:t>
      </w:r>
      <w:r w:rsidR="00960200">
        <w:t>Culminating Capstone Unit</w:t>
      </w:r>
      <w:bookmarkStart w:id="1" w:name="_GoBack"/>
      <w:bookmarkEnd w:id="1"/>
    </w:p>
    <w:p w14:paraId="16028B10" w14:textId="77777777" w:rsidR="00927976" w:rsidRDefault="00927976">
      <w:pPr>
        <w:ind w:firstLine="720"/>
      </w:pPr>
    </w:p>
    <w:p w14:paraId="05EC5C24" w14:textId="77777777" w:rsidR="006B41D7" w:rsidRPr="006B41D7" w:rsidRDefault="00927976" w:rsidP="006B41D7">
      <w:pPr>
        <w:shd w:val="clear" w:color="auto" w:fill="FFFFFF"/>
        <w:textAlignment w:val="baseline"/>
        <w:rPr>
          <w:b/>
          <w:color w:val="242424"/>
        </w:rPr>
      </w:pPr>
      <w:r w:rsidRPr="006B41D7">
        <w:rPr>
          <w:rFonts w:eastAsia="Andalus"/>
          <w:b/>
        </w:rPr>
        <w:t>7</w:t>
      </w:r>
      <w:r w:rsidRPr="006B41D7">
        <w:rPr>
          <w:rFonts w:eastAsia="Andalus"/>
          <w:b/>
          <w:vertAlign w:val="superscript"/>
        </w:rPr>
        <w:t>th</w:t>
      </w:r>
      <w:r w:rsidRPr="006B41D7">
        <w:rPr>
          <w:rFonts w:eastAsia="Andalus"/>
          <w:b/>
        </w:rPr>
        <w:t xml:space="preserve"> grade </w:t>
      </w:r>
      <w:r w:rsidR="006B41D7" w:rsidRPr="006B41D7">
        <w:rPr>
          <w:b/>
          <w:color w:val="242424"/>
        </w:rPr>
        <w:t>Course Objectives:</w:t>
      </w:r>
    </w:p>
    <w:p w14:paraId="57977737" w14:textId="77777777" w:rsidR="006B41D7" w:rsidRPr="006B41D7" w:rsidRDefault="006B41D7" w:rsidP="006B41D7">
      <w:pPr>
        <w:shd w:val="clear" w:color="auto" w:fill="FFFFFF"/>
        <w:textAlignment w:val="baseline"/>
        <w:rPr>
          <w:color w:val="242424"/>
        </w:rPr>
      </w:pPr>
      <w:r w:rsidRPr="006B41D7">
        <w:rPr>
          <w:color w:val="242424"/>
        </w:rPr>
        <w:t>1. Develop a deep understanding of rational numbers, decimals, fractions, and integers.</w:t>
      </w:r>
    </w:p>
    <w:p w14:paraId="68C56447" w14:textId="77777777" w:rsidR="006B41D7" w:rsidRPr="006B41D7" w:rsidRDefault="006B41D7" w:rsidP="006B41D7">
      <w:pPr>
        <w:shd w:val="clear" w:color="auto" w:fill="FFFFFF"/>
        <w:textAlignment w:val="baseline"/>
        <w:rPr>
          <w:color w:val="242424"/>
        </w:rPr>
      </w:pPr>
      <w:r w:rsidRPr="006B41D7">
        <w:rPr>
          <w:color w:val="242424"/>
        </w:rPr>
        <w:t>2. Apply operations to rational numbers, including addition, subtraction, multiplication, and division.</w:t>
      </w:r>
    </w:p>
    <w:p w14:paraId="77A4D5D3" w14:textId="77777777" w:rsidR="006B41D7" w:rsidRPr="006B41D7" w:rsidRDefault="006B41D7" w:rsidP="006B41D7">
      <w:pPr>
        <w:shd w:val="clear" w:color="auto" w:fill="FFFFFF"/>
        <w:textAlignment w:val="baseline"/>
        <w:rPr>
          <w:color w:val="242424"/>
        </w:rPr>
      </w:pPr>
      <w:r w:rsidRPr="006B41D7">
        <w:rPr>
          <w:color w:val="242424"/>
        </w:rPr>
        <w:t>3. Expand upon basic algebraic concepts and solve equations and inequalities.</w:t>
      </w:r>
    </w:p>
    <w:p w14:paraId="09ABFE49" w14:textId="77777777" w:rsidR="006B41D7" w:rsidRPr="006B41D7" w:rsidRDefault="006B41D7" w:rsidP="006B41D7">
      <w:pPr>
        <w:shd w:val="clear" w:color="auto" w:fill="FFFFFF"/>
        <w:textAlignment w:val="baseline"/>
        <w:rPr>
          <w:color w:val="242424"/>
        </w:rPr>
      </w:pPr>
      <w:r w:rsidRPr="006B41D7">
        <w:rPr>
          <w:color w:val="242424"/>
        </w:rPr>
        <w:t>4. Analyze patterns and represent data using graphs and tables.</w:t>
      </w:r>
    </w:p>
    <w:p w14:paraId="2646E919" w14:textId="77777777" w:rsidR="006B41D7" w:rsidRPr="006B41D7" w:rsidRDefault="006B41D7" w:rsidP="006B41D7">
      <w:pPr>
        <w:shd w:val="clear" w:color="auto" w:fill="FFFFFF"/>
        <w:textAlignment w:val="baseline"/>
        <w:rPr>
          <w:color w:val="242424"/>
        </w:rPr>
      </w:pPr>
      <w:r w:rsidRPr="006B41D7">
        <w:rPr>
          <w:color w:val="242424"/>
        </w:rPr>
        <w:t>5. Explore the properties and relationships of two-dimensional and three-dimensional figures.</w:t>
      </w:r>
    </w:p>
    <w:p w14:paraId="09692EDD" w14:textId="77777777" w:rsidR="006B41D7" w:rsidRPr="006B41D7" w:rsidRDefault="006B41D7" w:rsidP="006B41D7">
      <w:pPr>
        <w:shd w:val="clear" w:color="auto" w:fill="FFFFFF"/>
        <w:textAlignment w:val="baseline"/>
        <w:rPr>
          <w:color w:val="242424"/>
        </w:rPr>
      </w:pPr>
      <w:r w:rsidRPr="006B41D7">
        <w:rPr>
          <w:color w:val="242424"/>
        </w:rPr>
        <w:t>6. Calculate area and volume of geometric shapes.</w:t>
      </w:r>
    </w:p>
    <w:p w14:paraId="23379267" w14:textId="77777777" w:rsidR="006B41D7" w:rsidRPr="006B41D7" w:rsidRDefault="006B41D7" w:rsidP="006B41D7">
      <w:pPr>
        <w:shd w:val="clear" w:color="auto" w:fill="FFFFFF"/>
        <w:textAlignment w:val="baseline"/>
        <w:rPr>
          <w:color w:val="242424"/>
        </w:rPr>
      </w:pPr>
      <w:r w:rsidRPr="006B41D7">
        <w:rPr>
          <w:color w:val="242424"/>
        </w:rPr>
        <w:t>7. Collect, analyze, and interpret data using statistical methods.</w:t>
      </w:r>
    </w:p>
    <w:p w14:paraId="25F84326" w14:textId="77777777" w:rsidR="006B41D7" w:rsidRPr="006B41D7" w:rsidRDefault="006B41D7" w:rsidP="006B41D7">
      <w:pPr>
        <w:shd w:val="clear" w:color="auto" w:fill="FFFFFF"/>
        <w:textAlignment w:val="baseline"/>
        <w:rPr>
          <w:color w:val="242424"/>
        </w:rPr>
      </w:pPr>
      <w:r w:rsidRPr="006B41D7">
        <w:rPr>
          <w:color w:val="242424"/>
        </w:rPr>
        <w:t>8. Apply probability concepts to make predictions and informed decisions.</w:t>
      </w:r>
    </w:p>
    <w:p w14:paraId="452F1188" w14:textId="69E15E52" w:rsidR="00772826" w:rsidRPr="00702A72" w:rsidRDefault="00772826" w:rsidP="00702A72">
      <w:pPr>
        <w:spacing w:line="240" w:lineRule="exact"/>
        <w:rPr>
          <w:rFonts w:eastAsia="Andalus"/>
          <w:b/>
        </w:rPr>
      </w:pPr>
    </w:p>
    <w:p w14:paraId="3DEFC1EC" w14:textId="77777777" w:rsidR="00772826" w:rsidRDefault="00772826">
      <w:pPr>
        <w:rPr>
          <w:rFonts w:ascii="Andalus" w:eastAsia="Andalus" w:hAnsi="Andalus" w:cs="Andalus"/>
        </w:rPr>
      </w:pPr>
    </w:p>
    <w:p w14:paraId="7C226526" w14:textId="77777777" w:rsidR="00702A72" w:rsidRPr="00702A72" w:rsidRDefault="00702A72" w:rsidP="00702A72">
      <w:pPr>
        <w:rPr>
          <w:rFonts w:eastAsia="Andalus"/>
          <w:b/>
          <w:bCs/>
        </w:rPr>
      </w:pPr>
      <w:r w:rsidRPr="00702A72">
        <w:rPr>
          <w:rFonts w:eastAsia="Andalus"/>
          <w:b/>
          <w:bCs/>
        </w:rPr>
        <w:t xml:space="preserve">Expectations: </w:t>
      </w:r>
    </w:p>
    <w:p w14:paraId="4E8F6FF8" w14:textId="77777777" w:rsidR="00702A72" w:rsidRPr="00702A72" w:rsidRDefault="00702A72" w:rsidP="00702A72">
      <w:pPr>
        <w:numPr>
          <w:ilvl w:val="0"/>
          <w:numId w:val="2"/>
        </w:numPr>
        <w:rPr>
          <w:rFonts w:eastAsia="Andalus"/>
        </w:rPr>
      </w:pPr>
      <w:r w:rsidRPr="00702A72">
        <w:rPr>
          <w:rFonts w:eastAsia="Andalus"/>
        </w:rPr>
        <w:t>Respect:</w:t>
      </w:r>
    </w:p>
    <w:p w14:paraId="6FC75F06" w14:textId="77777777" w:rsidR="00702A72" w:rsidRPr="00702A72" w:rsidRDefault="00702A72" w:rsidP="00702A72">
      <w:pPr>
        <w:numPr>
          <w:ilvl w:val="1"/>
          <w:numId w:val="2"/>
        </w:numPr>
        <w:rPr>
          <w:rFonts w:eastAsia="Andalus"/>
        </w:rPr>
      </w:pPr>
      <w:r w:rsidRPr="00702A72">
        <w:rPr>
          <w:rFonts w:eastAsia="Andalus"/>
        </w:rPr>
        <w:t xml:space="preserve">Treat teachers, classmates, guest, classroom materials, desk and other property with respect. </w:t>
      </w:r>
    </w:p>
    <w:p w14:paraId="4E955287" w14:textId="77777777" w:rsidR="00702A72" w:rsidRPr="00702A72" w:rsidRDefault="00702A72" w:rsidP="00702A72">
      <w:pPr>
        <w:numPr>
          <w:ilvl w:val="1"/>
          <w:numId w:val="2"/>
        </w:numPr>
        <w:rPr>
          <w:rFonts w:eastAsia="Andalus"/>
        </w:rPr>
      </w:pPr>
      <w:r w:rsidRPr="00702A72">
        <w:rPr>
          <w:rFonts w:eastAsia="Andalus"/>
        </w:rPr>
        <w:t>Participate in class. Tell us what you think. Show what you know. Explain!</w:t>
      </w:r>
    </w:p>
    <w:p w14:paraId="518BEDDE" w14:textId="77777777" w:rsidR="00702A72" w:rsidRPr="00702A72" w:rsidRDefault="00702A72" w:rsidP="00702A72">
      <w:pPr>
        <w:numPr>
          <w:ilvl w:val="1"/>
          <w:numId w:val="2"/>
        </w:numPr>
        <w:rPr>
          <w:rFonts w:eastAsia="Andalus"/>
        </w:rPr>
      </w:pPr>
      <w:r w:rsidRPr="00702A72">
        <w:rPr>
          <w:rFonts w:eastAsia="Andalus"/>
        </w:rPr>
        <w:t>Behave in a manner that reflects the good and appropriate behavior you have been taught.</w:t>
      </w:r>
    </w:p>
    <w:p w14:paraId="00313BEA" w14:textId="77777777" w:rsidR="00702A72" w:rsidRPr="00702A72" w:rsidRDefault="00702A72" w:rsidP="00702A72">
      <w:pPr>
        <w:numPr>
          <w:ilvl w:val="1"/>
          <w:numId w:val="2"/>
        </w:numPr>
        <w:rPr>
          <w:rFonts w:eastAsia="Andalus"/>
        </w:rPr>
      </w:pPr>
      <w:r w:rsidRPr="00702A72">
        <w:rPr>
          <w:rFonts w:eastAsia="Andalus"/>
        </w:rPr>
        <w:t>Raise your hand and wait to be acknowledged before you share.</w:t>
      </w:r>
    </w:p>
    <w:p w14:paraId="7BD42073" w14:textId="77777777" w:rsidR="00702A72" w:rsidRPr="00702A72" w:rsidRDefault="00702A72" w:rsidP="00702A72">
      <w:pPr>
        <w:numPr>
          <w:ilvl w:val="0"/>
          <w:numId w:val="2"/>
        </w:numPr>
        <w:rPr>
          <w:rFonts w:eastAsia="Andalus"/>
        </w:rPr>
      </w:pPr>
      <w:r w:rsidRPr="00702A72">
        <w:rPr>
          <w:rFonts w:eastAsia="Andalus"/>
        </w:rPr>
        <w:t xml:space="preserve">Responsibility: </w:t>
      </w:r>
    </w:p>
    <w:p w14:paraId="13EDCE92" w14:textId="77777777" w:rsidR="00702A72" w:rsidRPr="00702A72" w:rsidRDefault="00702A72" w:rsidP="00702A72">
      <w:pPr>
        <w:numPr>
          <w:ilvl w:val="1"/>
          <w:numId w:val="2"/>
        </w:numPr>
        <w:rPr>
          <w:rFonts w:eastAsia="Andalus"/>
        </w:rPr>
      </w:pPr>
      <w:r w:rsidRPr="00702A72">
        <w:rPr>
          <w:rFonts w:eastAsia="Andalus"/>
        </w:rPr>
        <w:lastRenderedPageBreak/>
        <w:t xml:space="preserve">Arrive on time and ready to learn. </w:t>
      </w:r>
    </w:p>
    <w:p w14:paraId="251A8365" w14:textId="77777777" w:rsidR="00702A72" w:rsidRPr="00702A72" w:rsidRDefault="00702A72" w:rsidP="00702A72">
      <w:pPr>
        <w:numPr>
          <w:ilvl w:val="1"/>
          <w:numId w:val="2"/>
        </w:numPr>
        <w:rPr>
          <w:rFonts w:eastAsia="Andalus"/>
        </w:rPr>
      </w:pPr>
      <w:r w:rsidRPr="00702A72">
        <w:rPr>
          <w:rFonts w:eastAsia="Andalus"/>
        </w:rPr>
        <w:t xml:space="preserve">Come to class daily with all supplies. </w:t>
      </w:r>
    </w:p>
    <w:p w14:paraId="052F70B1" w14:textId="77777777" w:rsidR="00702A72" w:rsidRPr="00702A72" w:rsidRDefault="00702A72" w:rsidP="00702A72">
      <w:pPr>
        <w:numPr>
          <w:ilvl w:val="1"/>
          <w:numId w:val="2"/>
        </w:numPr>
        <w:rPr>
          <w:rFonts w:eastAsia="Andalus"/>
        </w:rPr>
      </w:pPr>
      <w:r w:rsidRPr="00702A72">
        <w:rPr>
          <w:rFonts w:eastAsia="Andalus"/>
        </w:rPr>
        <w:t xml:space="preserve">Learn and retain materials taught to you. </w:t>
      </w:r>
    </w:p>
    <w:p w14:paraId="0802F638" w14:textId="77777777" w:rsidR="00702A72" w:rsidRPr="00702A72" w:rsidRDefault="00702A72" w:rsidP="00702A72">
      <w:pPr>
        <w:numPr>
          <w:ilvl w:val="1"/>
          <w:numId w:val="2"/>
        </w:numPr>
        <w:rPr>
          <w:rFonts w:eastAsia="Andalus"/>
        </w:rPr>
      </w:pPr>
      <w:r w:rsidRPr="00702A72">
        <w:rPr>
          <w:rFonts w:eastAsia="Andalus"/>
        </w:rPr>
        <w:t>If you need help, ask!</w:t>
      </w:r>
    </w:p>
    <w:p w14:paraId="74AC737E" w14:textId="77777777" w:rsidR="00702A72" w:rsidRPr="00702A72" w:rsidRDefault="00702A72" w:rsidP="00702A72">
      <w:pPr>
        <w:rPr>
          <w:rFonts w:eastAsia="Andalus"/>
          <w:b/>
          <w:bCs/>
        </w:rPr>
      </w:pPr>
      <w:r w:rsidRPr="00702A72">
        <w:rPr>
          <w:rFonts w:eastAsia="Andalus"/>
          <w:b/>
          <w:bCs/>
        </w:rPr>
        <w:t>Consequences: Hephzibah Middle School Behavior Plan will be followed</w:t>
      </w:r>
    </w:p>
    <w:p w14:paraId="16D7AEF9" w14:textId="77777777" w:rsidR="00702A72" w:rsidRPr="00702A72" w:rsidRDefault="00702A72" w:rsidP="00702A72">
      <w:pPr>
        <w:numPr>
          <w:ilvl w:val="0"/>
          <w:numId w:val="3"/>
        </w:numPr>
        <w:rPr>
          <w:rFonts w:eastAsia="Andalus"/>
        </w:rPr>
      </w:pPr>
      <w:r w:rsidRPr="00702A72">
        <w:rPr>
          <w:rFonts w:eastAsia="Andalus"/>
        </w:rPr>
        <w:t>Verbal Warning</w:t>
      </w:r>
    </w:p>
    <w:p w14:paraId="6B604638" w14:textId="77777777" w:rsidR="00702A72" w:rsidRPr="00702A72" w:rsidRDefault="00702A72" w:rsidP="00702A72">
      <w:pPr>
        <w:numPr>
          <w:ilvl w:val="0"/>
          <w:numId w:val="3"/>
        </w:numPr>
        <w:rPr>
          <w:rFonts w:eastAsia="Andalus"/>
        </w:rPr>
      </w:pPr>
      <w:r w:rsidRPr="00702A72">
        <w:rPr>
          <w:rFonts w:eastAsia="Andalus"/>
        </w:rPr>
        <w:t xml:space="preserve">Student-Teacher Conference </w:t>
      </w:r>
    </w:p>
    <w:p w14:paraId="6772C249" w14:textId="77777777" w:rsidR="00702A72" w:rsidRPr="00702A72" w:rsidRDefault="00702A72" w:rsidP="00702A72">
      <w:pPr>
        <w:numPr>
          <w:ilvl w:val="0"/>
          <w:numId w:val="3"/>
        </w:numPr>
        <w:rPr>
          <w:rFonts w:eastAsia="Andalus"/>
        </w:rPr>
      </w:pPr>
      <w:r w:rsidRPr="00702A72">
        <w:rPr>
          <w:rFonts w:eastAsia="Andalus"/>
        </w:rPr>
        <w:t>Call Parent/ Guardian</w:t>
      </w:r>
    </w:p>
    <w:p w14:paraId="389452BF" w14:textId="77777777" w:rsidR="00702A72" w:rsidRPr="00702A72" w:rsidRDefault="00702A72" w:rsidP="00702A72">
      <w:pPr>
        <w:numPr>
          <w:ilvl w:val="0"/>
          <w:numId w:val="3"/>
        </w:numPr>
        <w:rPr>
          <w:rFonts w:eastAsia="Andalus"/>
        </w:rPr>
      </w:pPr>
      <w:r w:rsidRPr="00702A72">
        <w:rPr>
          <w:rFonts w:eastAsia="Andalus"/>
        </w:rPr>
        <w:t xml:space="preserve">Parent Conference </w:t>
      </w:r>
    </w:p>
    <w:p w14:paraId="2D373644" w14:textId="77777777" w:rsidR="00702A72" w:rsidRPr="00702A72" w:rsidRDefault="00702A72" w:rsidP="00702A72">
      <w:pPr>
        <w:numPr>
          <w:ilvl w:val="0"/>
          <w:numId w:val="3"/>
        </w:numPr>
        <w:rPr>
          <w:rFonts w:eastAsia="Andalus"/>
        </w:rPr>
      </w:pPr>
      <w:r w:rsidRPr="00702A72">
        <w:rPr>
          <w:rFonts w:eastAsia="Andalus"/>
        </w:rPr>
        <w:t xml:space="preserve">Referral to Administration </w:t>
      </w:r>
    </w:p>
    <w:p w14:paraId="4795B4EE" w14:textId="77777777" w:rsidR="00702A72" w:rsidRDefault="00702A72" w:rsidP="00702A72">
      <w:pPr>
        <w:jc w:val="center"/>
        <w:rPr>
          <w:rFonts w:eastAsia="Andalus"/>
          <w:b/>
          <w:bCs/>
        </w:rPr>
      </w:pPr>
    </w:p>
    <w:p w14:paraId="3A29901E" w14:textId="0314949B" w:rsidR="00702A72" w:rsidRPr="00702A72" w:rsidRDefault="00702A72" w:rsidP="00702A72">
      <w:pPr>
        <w:jc w:val="center"/>
        <w:rPr>
          <w:rFonts w:eastAsia="Andalus"/>
          <w:b/>
          <w:bCs/>
        </w:rPr>
      </w:pPr>
      <w:r w:rsidRPr="00702A72">
        <w:rPr>
          <w:rFonts w:eastAsia="Andalus"/>
          <w:b/>
          <w:bCs/>
        </w:rPr>
        <w:t>***Exceptions will be strictly enforced and students will be reminded of these expectations through the school year. ***</w:t>
      </w:r>
    </w:p>
    <w:p w14:paraId="678A9853" w14:textId="77777777" w:rsidR="00702A72" w:rsidRPr="00702A72" w:rsidRDefault="00702A72" w:rsidP="00702A72">
      <w:pPr>
        <w:rPr>
          <w:rFonts w:eastAsia="Andalus"/>
        </w:rPr>
      </w:pPr>
    </w:p>
    <w:p w14:paraId="1851DD82" w14:textId="77777777" w:rsidR="006B41D7" w:rsidRPr="006B41D7" w:rsidRDefault="006B41D7" w:rsidP="006B41D7">
      <w:pPr>
        <w:shd w:val="clear" w:color="auto" w:fill="FFFFFF"/>
        <w:textAlignment w:val="baseline"/>
        <w:rPr>
          <w:b/>
          <w:color w:val="242424"/>
          <w:u w:val="single"/>
        </w:rPr>
      </w:pPr>
      <w:r w:rsidRPr="006B41D7">
        <w:rPr>
          <w:b/>
          <w:color w:val="242424"/>
          <w:u w:val="single"/>
        </w:rPr>
        <w:t>Assessment and Grading:</w:t>
      </w:r>
    </w:p>
    <w:p w14:paraId="400CFC37" w14:textId="72F0FB63" w:rsidR="00702A72" w:rsidRPr="006B41D7" w:rsidRDefault="006B41D7" w:rsidP="006B41D7">
      <w:pPr>
        <w:shd w:val="clear" w:color="auto" w:fill="FFFFFF"/>
        <w:textAlignment w:val="baseline"/>
        <w:rPr>
          <w:color w:val="242424"/>
        </w:rPr>
      </w:pPr>
      <w:r w:rsidRPr="006B41D7">
        <w:rPr>
          <w:color w:val="242424"/>
        </w:rPr>
        <w:t>Students will be assessed through a combination of formative and summative assessments, including quizzes, tests, projects, and class participation. Grades will be based on regular homework assignments, classwork, and assessments. The grading scale will follow the Richmond County School System's guidelines.</w:t>
      </w:r>
    </w:p>
    <w:p w14:paraId="4D3492E3" w14:textId="77777777" w:rsidR="00702A72" w:rsidRPr="00702A72" w:rsidRDefault="00702A72" w:rsidP="00702A72">
      <w:pPr>
        <w:rPr>
          <w:rFonts w:eastAsia="Andalus"/>
        </w:rPr>
      </w:pPr>
    </w:p>
    <w:p w14:paraId="74F3DE30" w14:textId="77777777" w:rsidR="00702A72" w:rsidRPr="00702A72" w:rsidRDefault="00702A72" w:rsidP="00702A72">
      <w:pPr>
        <w:rPr>
          <w:rFonts w:eastAsia="Andalus"/>
        </w:rPr>
      </w:pPr>
      <w:r w:rsidRPr="00702A72">
        <w:rPr>
          <w:rFonts w:eastAsia="Andalus"/>
          <w:b/>
          <w:bCs/>
        </w:rPr>
        <w:t>Calculation of Final Grades</w:t>
      </w:r>
    </w:p>
    <w:p w14:paraId="4A9FBB77" w14:textId="77777777" w:rsidR="00702A72" w:rsidRPr="00702A72" w:rsidRDefault="00702A72" w:rsidP="00702A72">
      <w:pPr>
        <w:rPr>
          <w:rFonts w:eastAsia="Andalus"/>
        </w:rPr>
      </w:pPr>
      <w:r w:rsidRPr="00702A72">
        <w:rPr>
          <w:rFonts w:eastAsia="Andalus"/>
        </w:rPr>
        <w:t>Final grades will be determined by the cumulative semester average using the following criteria:</w:t>
      </w:r>
    </w:p>
    <w:p w14:paraId="6CE7B0F3" w14:textId="77777777" w:rsidR="00702A72" w:rsidRPr="00702A72" w:rsidRDefault="00702A72" w:rsidP="00702A72">
      <w:pPr>
        <w:rPr>
          <w:rFonts w:eastAsia="Andalus"/>
        </w:rPr>
      </w:pPr>
      <w:r w:rsidRPr="00702A72">
        <w:rPr>
          <w:rFonts w:eastAsia="Andalus"/>
        </w:rPr>
        <w:br/>
      </w:r>
      <w:r w:rsidRPr="00702A72">
        <w:rPr>
          <w:rFonts w:eastAsia="Andalus"/>
          <w:b/>
          <w:bCs/>
        </w:rPr>
        <w:t>Minor Grades = 60%</w:t>
      </w:r>
    </w:p>
    <w:p w14:paraId="0F7C49A0" w14:textId="77777777" w:rsidR="00702A72" w:rsidRPr="00702A72" w:rsidRDefault="00702A72" w:rsidP="00702A72">
      <w:pPr>
        <w:rPr>
          <w:rFonts w:eastAsia="Andalus"/>
        </w:rPr>
      </w:pPr>
      <w:r w:rsidRPr="00702A72">
        <w:rPr>
          <w:rFonts w:eastAsia="Andalus"/>
        </w:rPr>
        <w:t>Examples include quizzes, labs, and other graded assignments to assess certain standards in a unit of study</w:t>
      </w:r>
    </w:p>
    <w:p w14:paraId="2E212F9B" w14:textId="77777777" w:rsidR="00702A72" w:rsidRPr="00702A72" w:rsidRDefault="00702A72" w:rsidP="00702A72">
      <w:pPr>
        <w:rPr>
          <w:rFonts w:eastAsia="Andalus"/>
        </w:rPr>
      </w:pPr>
      <w:r w:rsidRPr="00702A72">
        <w:rPr>
          <w:rFonts w:eastAsia="Andalus"/>
        </w:rPr>
        <w:br/>
      </w:r>
      <w:r w:rsidRPr="00702A72">
        <w:rPr>
          <w:rFonts w:eastAsia="Andalus"/>
          <w:b/>
          <w:bCs/>
        </w:rPr>
        <w:t>Major Grades = 40%</w:t>
      </w:r>
    </w:p>
    <w:p w14:paraId="4A2C14CA" w14:textId="77777777" w:rsidR="00702A72" w:rsidRPr="00702A72" w:rsidRDefault="00702A72" w:rsidP="00702A72">
      <w:pPr>
        <w:rPr>
          <w:rFonts w:eastAsia="Andalus"/>
        </w:rPr>
      </w:pPr>
      <w:r w:rsidRPr="00702A72">
        <w:rPr>
          <w:rFonts w:eastAsia="Andalus"/>
        </w:rPr>
        <w:t>Examples include unit tests, essays, research papers, project-based assignments, and other culminating assessments to measure mastery of standards that comprise a unit of study.</w:t>
      </w:r>
    </w:p>
    <w:p w14:paraId="112EFACE" w14:textId="77777777" w:rsidR="002952FF" w:rsidRDefault="002952FF" w:rsidP="00702A72">
      <w:pPr>
        <w:rPr>
          <w:rFonts w:eastAsia="Andalus"/>
        </w:rPr>
      </w:pPr>
    </w:p>
    <w:p w14:paraId="155D0080" w14:textId="3F53E96E" w:rsidR="00702A72" w:rsidRPr="00702A72" w:rsidRDefault="00702A72" w:rsidP="00702A72">
      <w:pPr>
        <w:rPr>
          <w:rFonts w:eastAsia="Andalus"/>
        </w:rPr>
      </w:pPr>
      <w:r w:rsidRPr="00702A72">
        <w:rPr>
          <w:rFonts w:eastAsia="Andalus"/>
          <w:b/>
          <w:bCs/>
        </w:rPr>
        <w:t>Content Mastery Assessments</w:t>
      </w:r>
    </w:p>
    <w:p w14:paraId="2BE8EDAB" w14:textId="77777777" w:rsidR="00702A72" w:rsidRPr="00702A72" w:rsidRDefault="00702A72" w:rsidP="00702A72">
      <w:pPr>
        <w:rPr>
          <w:rFonts w:eastAsia="Andalus"/>
        </w:rPr>
      </w:pPr>
      <w:r w:rsidRPr="00702A72">
        <w:rPr>
          <w:rFonts w:eastAsia="Andalus"/>
        </w:rPr>
        <w:t>These assessments will be given quarterly in all </w:t>
      </w:r>
      <w:r w:rsidRPr="00702A72">
        <w:rPr>
          <w:rFonts w:eastAsia="Andalus"/>
          <w:u w:val="single"/>
        </w:rPr>
        <w:t>core content areas</w:t>
      </w:r>
      <w:r w:rsidRPr="00702A72">
        <w:rPr>
          <w:rFonts w:eastAsia="Andalus"/>
        </w:rPr>
        <w:t>.</w:t>
      </w:r>
    </w:p>
    <w:p w14:paraId="21F27152" w14:textId="77777777" w:rsidR="00702A72" w:rsidRPr="00702A72" w:rsidRDefault="00702A72" w:rsidP="00702A72">
      <w:pPr>
        <w:rPr>
          <w:rFonts w:eastAsia="Andalus"/>
        </w:rPr>
      </w:pPr>
      <w:r w:rsidRPr="00702A72">
        <w:rPr>
          <w:rFonts w:eastAsia="Andalus"/>
        </w:rPr>
        <w:t> </w:t>
      </w:r>
    </w:p>
    <w:p w14:paraId="6CF2131B" w14:textId="77777777" w:rsidR="00702A72" w:rsidRPr="00702A72" w:rsidRDefault="00702A72" w:rsidP="00702A72">
      <w:pPr>
        <w:rPr>
          <w:rFonts w:eastAsia="Andalus"/>
        </w:rPr>
      </w:pPr>
      <w:r w:rsidRPr="00702A72">
        <w:rPr>
          <w:rFonts w:eastAsia="Andalus"/>
          <w:b/>
          <w:bCs/>
        </w:rPr>
        <w:t>Academic Grading Scale</w:t>
      </w:r>
    </w:p>
    <w:p w14:paraId="1DD3D51E" w14:textId="77777777" w:rsidR="00702A72" w:rsidRPr="00702A72" w:rsidRDefault="00702A72" w:rsidP="00702A72">
      <w:pPr>
        <w:rPr>
          <w:rFonts w:eastAsia="Andalus"/>
        </w:rPr>
      </w:pPr>
    </w:p>
    <w:tbl>
      <w:tblPr>
        <w:tblW w:w="0" w:type="auto"/>
        <w:tblInd w:w="1529" w:type="dxa"/>
        <w:tblBorders>
          <w:top w:val="single" w:sz="8" w:space="0" w:color="BEBEBE"/>
          <w:left w:val="single" w:sz="8" w:space="0" w:color="BEBEBE"/>
          <w:bottom w:val="single" w:sz="8" w:space="0" w:color="BEBEBE"/>
          <w:right w:val="single" w:sz="8" w:space="0" w:color="BEBEBE"/>
        </w:tblBorders>
        <w:tblCellMar>
          <w:top w:w="15" w:type="dxa"/>
          <w:left w:w="15" w:type="dxa"/>
          <w:bottom w:w="15" w:type="dxa"/>
          <w:right w:w="15" w:type="dxa"/>
        </w:tblCellMar>
        <w:tblLook w:val="04A0" w:firstRow="1" w:lastRow="0" w:firstColumn="1" w:lastColumn="0" w:noHBand="0" w:noVBand="1"/>
      </w:tblPr>
      <w:tblGrid>
        <w:gridCol w:w="1441"/>
        <w:gridCol w:w="5041"/>
      </w:tblGrid>
      <w:tr w:rsidR="00702A72" w:rsidRPr="00702A72" w14:paraId="4CB351C1" w14:textId="77777777" w:rsidTr="00702A72">
        <w:trPr>
          <w:trHeight w:val="370"/>
        </w:trPr>
        <w:tc>
          <w:tcPr>
            <w:tcW w:w="1441" w:type="dxa"/>
            <w:tcBorders>
              <w:top w:val="single" w:sz="8" w:space="0" w:color="BEBEBE"/>
              <w:left w:val="single" w:sz="8" w:space="0" w:color="BEBEBE"/>
              <w:bottom w:val="single" w:sz="8" w:space="0" w:color="BEBEBE"/>
              <w:right w:val="single" w:sz="8" w:space="0" w:color="BEBEBE"/>
            </w:tcBorders>
            <w:shd w:val="clear" w:color="auto" w:fill="auto"/>
            <w:tcMar>
              <w:top w:w="0" w:type="dxa"/>
              <w:left w:w="0" w:type="dxa"/>
              <w:bottom w:w="0" w:type="dxa"/>
              <w:right w:w="0" w:type="dxa"/>
            </w:tcMar>
            <w:hideMark/>
          </w:tcPr>
          <w:p w14:paraId="62A39F5C" w14:textId="77777777" w:rsidR="00702A72" w:rsidRPr="00702A72" w:rsidRDefault="00702A72" w:rsidP="00702A72">
            <w:pPr>
              <w:rPr>
                <w:rFonts w:eastAsia="Andalus"/>
              </w:rPr>
            </w:pPr>
            <w:r w:rsidRPr="00702A72">
              <w:rPr>
                <w:rFonts w:eastAsia="Andalus"/>
                <w:b/>
                <w:bCs/>
              </w:rPr>
              <w:t>A</w:t>
            </w:r>
          </w:p>
        </w:tc>
        <w:tc>
          <w:tcPr>
            <w:tcW w:w="5041" w:type="dxa"/>
            <w:tcBorders>
              <w:top w:val="single" w:sz="8" w:space="0" w:color="BEBEBE"/>
              <w:left w:val="single" w:sz="8" w:space="0" w:color="auto"/>
              <w:bottom w:val="single" w:sz="8" w:space="0" w:color="BEBEBE"/>
              <w:right w:val="single" w:sz="8" w:space="0" w:color="BEBEBE"/>
            </w:tcBorders>
            <w:shd w:val="clear" w:color="auto" w:fill="auto"/>
            <w:tcMar>
              <w:top w:w="0" w:type="dxa"/>
              <w:left w:w="0" w:type="dxa"/>
              <w:bottom w:w="0" w:type="dxa"/>
              <w:right w:w="0" w:type="dxa"/>
            </w:tcMar>
            <w:hideMark/>
          </w:tcPr>
          <w:p w14:paraId="3A2586DB" w14:textId="77777777" w:rsidR="00702A72" w:rsidRPr="00702A72" w:rsidRDefault="00702A72" w:rsidP="00702A72">
            <w:pPr>
              <w:rPr>
                <w:rFonts w:eastAsia="Andalus"/>
              </w:rPr>
            </w:pPr>
            <w:r w:rsidRPr="00702A72">
              <w:rPr>
                <w:rFonts w:eastAsia="Andalus"/>
              </w:rPr>
              <w:t>Represents an average of </w:t>
            </w:r>
            <w:r w:rsidRPr="00702A72">
              <w:rPr>
                <w:rFonts w:eastAsia="Andalus"/>
                <w:b/>
                <w:bCs/>
              </w:rPr>
              <w:t>90-100</w:t>
            </w:r>
          </w:p>
        </w:tc>
      </w:tr>
      <w:tr w:rsidR="00702A72" w:rsidRPr="00702A72" w14:paraId="1A2FB5EA" w14:textId="77777777" w:rsidTr="00702A72">
        <w:trPr>
          <w:trHeight w:val="370"/>
        </w:trPr>
        <w:tc>
          <w:tcPr>
            <w:tcW w:w="1441" w:type="dxa"/>
            <w:tcBorders>
              <w:top w:val="nil"/>
              <w:left w:val="single" w:sz="8" w:space="0" w:color="BEBEBE"/>
              <w:bottom w:val="single" w:sz="8" w:space="0" w:color="BEBEBE"/>
              <w:right w:val="single" w:sz="8" w:space="0" w:color="BEBEBE"/>
            </w:tcBorders>
            <w:shd w:val="clear" w:color="auto" w:fill="auto"/>
            <w:tcMar>
              <w:top w:w="0" w:type="dxa"/>
              <w:left w:w="0" w:type="dxa"/>
              <w:bottom w:w="0" w:type="dxa"/>
              <w:right w:w="0" w:type="dxa"/>
            </w:tcMar>
            <w:hideMark/>
          </w:tcPr>
          <w:p w14:paraId="16543CEC" w14:textId="77777777" w:rsidR="00702A72" w:rsidRPr="00702A72" w:rsidRDefault="00702A72" w:rsidP="00702A72">
            <w:pPr>
              <w:rPr>
                <w:rFonts w:eastAsia="Andalus"/>
              </w:rPr>
            </w:pPr>
            <w:r w:rsidRPr="00702A72">
              <w:rPr>
                <w:rFonts w:eastAsia="Andalus"/>
                <w:b/>
                <w:bCs/>
              </w:rPr>
              <w:t>B</w:t>
            </w:r>
          </w:p>
        </w:tc>
        <w:tc>
          <w:tcPr>
            <w:tcW w:w="5041" w:type="dxa"/>
            <w:tcBorders>
              <w:top w:val="nil"/>
              <w:left w:val="nil"/>
              <w:bottom w:val="single" w:sz="8" w:space="0" w:color="BEBEBE"/>
              <w:right w:val="single" w:sz="8" w:space="0" w:color="BEBEBE"/>
            </w:tcBorders>
            <w:shd w:val="clear" w:color="auto" w:fill="auto"/>
            <w:tcMar>
              <w:top w:w="0" w:type="dxa"/>
              <w:left w:w="0" w:type="dxa"/>
              <w:bottom w:w="0" w:type="dxa"/>
              <w:right w:w="0" w:type="dxa"/>
            </w:tcMar>
            <w:hideMark/>
          </w:tcPr>
          <w:p w14:paraId="38B1DB1D" w14:textId="77777777" w:rsidR="00702A72" w:rsidRPr="00702A72" w:rsidRDefault="00702A72" w:rsidP="00702A72">
            <w:pPr>
              <w:rPr>
                <w:rFonts w:eastAsia="Andalus"/>
              </w:rPr>
            </w:pPr>
            <w:r w:rsidRPr="00702A72">
              <w:rPr>
                <w:rFonts w:eastAsia="Andalus"/>
              </w:rPr>
              <w:t>Represents an average of </w:t>
            </w:r>
            <w:r w:rsidRPr="00702A72">
              <w:rPr>
                <w:rFonts w:eastAsia="Andalus"/>
                <w:b/>
                <w:bCs/>
              </w:rPr>
              <w:t>80-89</w:t>
            </w:r>
          </w:p>
        </w:tc>
      </w:tr>
      <w:tr w:rsidR="00702A72" w:rsidRPr="00702A72" w14:paraId="11B31374" w14:textId="77777777" w:rsidTr="00702A72">
        <w:trPr>
          <w:trHeight w:val="372"/>
        </w:trPr>
        <w:tc>
          <w:tcPr>
            <w:tcW w:w="1441" w:type="dxa"/>
            <w:tcBorders>
              <w:top w:val="nil"/>
              <w:left w:val="single" w:sz="8" w:space="0" w:color="BEBEBE"/>
              <w:bottom w:val="single" w:sz="8" w:space="0" w:color="BEBEBE"/>
              <w:right w:val="single" w:sz="8" w:space="0" w:color="BEBEBE"/>
            </w:tcBorders>
            <w:shd w:val="clear" w:color="auto" w:fill="auto"/>
            <w:tcMar>
              <w:top w:w="0" w:type="dxa"/>
              <w:left w:w="0" w:type="dxa"/>
              <w:bottom w:w="0" w:type="dxa"/>
              <w:right w:w="0" w:type="dxa"/>
            </w:tcMar>
            <w:hideMark/>
          </w:tcPr>
          <w:p w14:paraId="33628556" w14:textId="77777777" w:rsidR="00702A72" w:rsidRPr="00702A72" w:rsidRDefault="00702A72" w:rsidP="00702A72">
            <w:pPr>
              <w:rPr>
                <w:rFonts w:eastAsia="Andalus"/>
              </w:rPr>
            </w:pPr>
            <w:r w:rsidRPr="00702A72">
              <w:rPr>
                <w:rFonts w:eastAsia="Andalus"/>
                <w:b/>
                <w:bCs/>
              </w:rPr>
              <w:t>C</w:t>
            </w:r>
          </w:p>
        </w:tc>
        <w:tc>
          <w:tcPr>
            <w:tcW w:w="5041" w:type="dxa"/>
            <w:tcBorders>
              <w:top w:val="nil"/>
              <w:left w:val="nil"/>
              <w:bottom w:val="single" w:sz="8" w:space="0" w:color="BEBEBE"/>
              <w:right w:val="single" w:sz="8" w:space="0" w:color="BEBEBE"/>
            </w:tcBorders>
            <w:shd w:val="clear" w:color="auto" w:fill="auto"/>
            <w:tcMar>
              <w:top w:w="0" w:type="dxa"/>
              <w:left w:w="0" w:type="dxa"/>
              <w:bottom w:w="0" w:type="dxa"/>
              <w:right w:w="0" w:type="dxa"/>
            </w:tcMar>
            <w:hideMark/>
          </w:tcPr>
          <w:p w14:paraId="65A1F7FA" w14:textId="77777777" w:rsidR="00702A72" w:rsidRPr="00702A72" w:rsidRDefault="00702A72" w:rsidP="00702A72">
            <w:pPr>
              <w:rPr>
                <w:rFonts w:eastAsia="Andalus"/>
              </w:rPr>
            </w:pPr>
            <w:r w:rsidRPr="00702A72">
              <w:rPr>
                <w:rFonts w:eastAsia="Andalus"/>
              </w:rPr>
              <w:t>Represents an average of </w:t>
            </w:r>
            <w:r w:rsidRPr="00702A72">
              <w:rPr>
                <w:rFonts w:eastAsia="Andalus"/>
                <w:b/>
                <w:bCs/>
              </w:rPr>
              <w:t>75-79</w:t>
            </w:r>
          </w:p>
        </w:tc>
      </w:tr>
      <w:tr w:rsidR="00702A72" w:rsidRPr="00702A72" w14:paraId="6F1412FC" w14:textId="77777777" w:rsidTr="00702A72">
        <w:trPr>
          <w:trHeight w:val="370"/>
        </w:trPr>
        <w:tc>
          <w:tcPr>
            <w:tcW w:w="1441" w:type="dxa"/>
            <w:tcBorders>
              <w:top w:val="nil"/>
              <w:left w:val="single" w:sz="8" w:space="0" w:color="BEBEBE"/>
              <w:bottom w:val="single" w:sz="8" w:space="0" w:color="BEBEBE"/>
              <w:right w:val="single" w:sz="8" w:space="0" w:color="BEBEBE"/>
            </w:tcBorders>
            <w:shd w:val="clear" w:color="auto" w:fill="auto"/>
            <w:tcMar>
              <w:top w:w="0" w:type="dxa"/>
              <w:left w:w="0" w:type="dxa"/>
              <w:bottom w:w="0" w:type="dxa"/>
              <w:right w:w="0" w:type="dxa"/>
            </w:tcMar>
            <w:hideMark/>
          </w:tcPr>
          <w:p w14:paraId="1DFE169E" w14:textId="77777777" w:rsidR="00702A72" w:rsidRPr="00702A72" w:rsidRDefault="00702A72" w:rsidP="00702A72">
            <w:pPr>
              <w:rPr>
                <w:rFonts w:eastAsia="Andalus"/>
              </w:rPr>
            </w:pPr>
            <w:r w:rsidRPr="00702A72">
              <w:rPr>
                <w:rFonts w:eastAsia="Andalus"/>
                <w:b/>
                <w:bCs/>
              </w:rPr>
              <w:t>D</w:t>
            </w:r>
          </w:p>
        </w:tc>
        <w:tc>
          <w:tcPr>
            <w:tcW w:w="5041" w:type="dxa"/>
            <w:tcBorders>
              <w:top w:val="nil"/>
              <w:left w:val="nil"/>
              <w:bottom w:val="single" w:sz="8" w:space="0" w:color="BEBEBE"/>
              <w:right w:val="single" w:sz="8" w:space="0" w:color="BEBEBE"/>
            </w:tcBorders>
            <w:shd w:val="clear" w:color="auto" w:fill="auto"/>
            <w:tcMar>
              <w:top w:w="0" w:type="dxa"/>
              <w:left w:w="0" w:type="dxa"/>
              <w:bottom w:w="0" w:type="dxa"/>
              <w:right w:w="0" w:type="dxa"/>
            </w:tcMar>
            <w:hideMark/>
          </w:tcPr>
          <w:p w14:paraId="37B67E32" w14:textId="77777777" w:rsidR="00702A72" w:rsidRPr="00702A72" w:rsidRDefault="00702A72" w:rsidP="00702A72">
            <w:pPr>
              <w:rPr>
                <w:rFonts w:eastAsia="Andalus"/>
              </w:rPr>
            </w:pPr>
            <w:r w:rsidRPr="00702A72">
              <w:rPr>
                <w:rFonts w:eastAsia="Andalus"/>
              </w:rPr>
              <w:t>Represents an average of </w:t>
            </w:r>
            <w:r w:rsidRPr="00702A72">
              <w:rPr>
                <w:rFonts w:eastAsia="Andalus"/>
                <w:b/>
                <w:bCs/>
              </w:rPr>
              <w:t>70-74</w:t>
            </w:r>
          </w:p>
        </w:tc>
      </w:tr>
      <w:tr w:rsidR="00702A72" w:rsidRPr="00702A72" w14:paraId="1B066BC3" w14:textId="77777777" w:rsidTr="00702A72">
        <w:trPr>
          <w:trHeight w:val="370"/>
        </w:trPr>
        <w:tc>
          <w:tcPr>
            <w:tcW w:w="1441" w:type="dxa"/>
            <w:tcBorders>
              <w:top w:val="nil"/>
              <w:left w:val="single" w:sz="8" w:space="0" w:color="BEBEBE"/>
              <w:bottom w:val="single" w:sz="8" w:space="0" w:color="BEBEBE"/>
              <w:right w:val="single" w:sz="8" w:space="0" w:color="BEBEBE"/>
            </w:tcBorders>
            <w:shd w:val="clear" w:color="auto" w:fill="auto"/>
            <w:tcMar>
              <w:top w:w="0" w:type="dxa"/>
              <w:left w:w="0" w:type="dxa"/>
              <w:bottom w:w="0" w:type="dxa"/>
              <w:right w:w="0" w:type="dxa"/>
            </w:tcMar>
            <w:hideMark/>
          </w:tcPr>
          <w:p w14:paraId="7029510B" w14:textId="77777777" w:rsidR="00702A72" w:rsidRPr="00702A72" w:rsidRDefault="00702A72" w:rsidP="00702A72">
            <w:pPr>
              <w:rPr>
                <w:rFonts w:eastAsia="Andalus"/>
              </w:rPr>
            </w:pPr>
            <w:r w:rsidRPr="00702A72">
              <w:rPr>
                <w:rFonts w:eastAsia="Andalus"/>
                <w:b/>
                <w:bCs/>
              </w:rPr>
              <w:t>F</w:t>
            </w:r>
          </w:p>
        </w:tc>
        <w:tc>
          <w:tcPr>
            <w:tcW w:w="5041" w:type="dxa"/>
            <w:tcBorders>
              <w:top w:val="nil"/>
              <w:left w:val="nil"/>
              <w:bottom w:val="single" w:sz="8" w:space="0" w:color="BEBEBE"/>
              <w:right w:val="single" w:sz="8" w:space="0" w:color="BEBEBE"/>
            </w:tcBorders>
            <w:shd w:val="clear" w:color="auto" w:fill="auto"/>
            <w:tcMar>
              <w:top w:w="0" w:type="dxa"/>
              <w:left w:w="0" w:type="dxa"/>
              <w:bottom w:w="0" w:type="dxa"/>
              <w:right w:w="0" w:type="dxa"/>
            </w:tcMar>
            <w:hideMark/>
          </w:tcPr>
          <w:p w14:paraId="7C170ACE" w14:textId="77777777" w:rsidR="00702A72" w:rsidRPr="00702A72" w:rsidRDefault="00702A72" w:rsidP="00702A72">
            <w:pPr>
              <w:rPr>
                <w:rFonts w:eastAsia="Andalus"/>
              </w:rPr>
            </w:pPr>
            <w:r w:rsidRPr="00702A72">
              <w:rPr>
                <w:rFonts w:eastAsia="Andalus"/>
              </w:rPr>
              <w:t>Represents an average of </w:t>
            </w:r>
            <w:r w:rsidRPr="00702A72">
              <w:rPr>
                <w:rFonts w:eastAsia="Andalus"/>
                <w:b/>
                <w:bCs/>
              </w:rPr>
              <w:t>below 70</w:t>
            </w:r>
          </w:p>
        </w:tc>
      </w:tr>
    </w:tbl>
    <w:p w14:paraId="288F5D95" w14:textId="77777777" w:rsidR="00702A72" w:rsidRDefault="00702A72" w:rsidP="00702A72">
      <w:pPr>
        <w:rPr>
          <w:rFonts w:eastAsia="Andalus"/>
          <w:b/>
        </w:rPr>
      </w:pPr>
    </w:p>
    <w:p w14:paraId="414DEBDF" w14:textId="77777777" w:rsidR="00702A72" w:rsidRDefault="00702A72" w:rsidP="00702A72">
      <w:pPr>
        <w:rPr>
          <w:rFonts w:eastAsia="Andalus"/>
          <w:b/>
        </w:rPr>
      </w:pPr>
    </w:p>
    <w:p w14:paraId="6060D31B" w14:textId="1F05EC7B" w:rsidR="00702A72" w:rsidRPr="00702A72" w:rsidRDefault="00702A72" w:rsidP="00702A72">
      <w:pPr>
        <w:rPr>
          <w:rFonts w:eastAsia="Andalus"/>
          <w:b/>
        </w:rPr>
      </w:pPr>
      <w:r w:rsidRPr="00702A72">
        <w:rPr>
          <w:rFonts w:eastAsia="Andalus"/>
          <w:b/>
        </w:rPr>
        <w:t>Late Work</w:t>
      </w:r>
    </w:p>
    <w:p w14:paraId="7D8FA6A5" w14:textId="77777777" w:rsidR="00702A72" w:rsidRPr="00702A72" w:rsidRDefault="00702A72" w:rsidP="00702A72">
      <w:pPr>
        <w:rPr>
          <w:rFonts w:eastAsia="Andalus"/>
        </w:rPr>
      </w:pPr>
      <w:r w:rsidRPr="00702A72">
        <w:rPr>
          <w:rFonts w:eastAsia="Andalus"/>
        </w:rPr>
        <w:t>Students are expected to complete and turn in assignments by the assigned due date.  If you are absent on the day the assignment is due, please turn in your assignment the day you return.</w:t>
      </w:r>
    </w:p>
    <w:p w14:paraId="7AE8F20E" w14:textId="77777777" w:rsidR="00702A72" w:rsidRDefault="00702A72" w:rsidP="00702A72">
      <w:pPr>
        <w:rPr>
          <w:rFonts w:eastAsia="Andalus"/>
          <w:b/>
        </w:rPr>
      </w:pPr>
    </w:p>
    <w:p w14:paraId="0AF9011B" w14:textId="655EA4E6" w:rsidR="00702A72" w:rsidRPr="00702A72" w:rsidRDefault="00702A72" w:rsidP="00702A72">
      <w:pPr>
        <w:rPr>
          <w:rFonts w:eastAsia="Andalus"/>
          <w:b/>
        </w:rPr>
      </w:pPr>
      <w:r w:rsidRPr="00702A72">
        <w:rPr>
          <w:rFonts w:eastAsia="Andalus"/>
          <w:b/>
        </w:rPr>
        <w:t>Make-Up Work</w:t>
      </w:r>
    </w:p>
    <w:p w14:paraId="0DAC1159" w14:textId="77777777" w:rsidR="00702A72" w:rsidRPr="00702A72" w:rsidRDefault="00702A72" w:rsidP="00702A72">
      <w:pPr>
        <w:rPr>
          <w:rFonts w:eastAsia="Andalus"/>
        </w:rPr>
      </w:pPr>
      <w:r w:rsidRPr="00702A72">
        <w:rPr>
          <w:rFonts w:eastAsia="Andalus"/>
        </w:rPr>
        <w:lastRenderedPageBreak/>
        <w:t xml:space="preserve">Students are expected to make-up assignments and assessments missed due to absence from school. It is the student’s responsibility to ask teachers for the make-up work upon returning to class.  Make-Up work must be completed within 5 days of returning to school.  </w:t>
      </w:r>
    </w:p>
    <w:p w14:paraId="33E321C6" w14:textId="77777777" w:rsidR="00702A72" w:rsidRDefault="00702A72" w:rsidP="00702A72">
      <w:pPr>
        <w:rPr>
          <w:rFonts w:eastAsia="Andalus"/>
          <w:b/>
          <w:bCs/>
        </w:rPr>
      </w:pPr>
    </w:p>
    <w:p w14:paraId="1D224113" w14:textId="559AEF82" w:rsidR="00702A72" w:rsidRPr="00702A72" w:rsidRDefault="00702A72" w:rsidP="00702A72">
      <w:pPr>
        <w:rPr>
          <w:rFonts w:eastAsia="Andalus"/>
          <w:b/>
          <w:bCs/>
        </w:rPr>
      </w:pPr>
      <w:r w:rsidRPr="00702A72">
        <w:rPr>
          <w:rFonts w:eastAsia="Andalus"/>
          <w:b/>
          <w:bCs/>
        </w:rPr>
        <w:t xml:space="preserve">Tutoring: </w:t>
      </w:r>
    </w:p>
    <w:p w14:paraId="46274327" w14:textId="77777777" w:rsidR="00702A72" w:rsidRPr="00702A72" w:rsidRDefault="00702A72" w:rsidP="00702A72">
      <w:pPr>
        <w:rPr>
          <w:rFonts w:eastAsia="Andalus"/>
        </w:rPr>
      </w:pPr>
      <w:r w:rsidRPr="00702A72">
        <w:rPr>
          <w:rFonts w:eastAsia="Andalus"/>
        </w:rPr>
        <w:t xml:space="preserve">Available upon request of student or parent. </w:t>
      </w:r>
    </w:p>
    <w:p w14:paraId="5257D068" w14:textId="77777777" w:rsidR="00702A72" w:rsidRDefault="00702A72" w:rsidP="00702A72">
      <w:pPr>
        <w:rPr>
          <w:rFonts w:eastAsia="Andalus"/>
          <w:b/>
          <w:bCs/>
        </w:rPr>
      </w:pPr>
    </w:p>
    <w:p w14:paraId="6B48136B" w14:textId="2B9370B6" w:rsidR="00702A72" w:rsidRPr="00702A72" w:rsidRDefault="00702A72" w:rsidP="00702A72">
      <w:pPr>
        <w:rPr>
          <w:rFonts w:eastAsia="Andalus"/>
          <w:b/>
          <w:bCs/>
        </w:rPr>
      </w:pPr>
      <w:r w:rsidRPr="00702A72">
        <w:rPr>
          <w:rFonts w:eastAsia="Andalus"/>
          <w:b/>
          <w:bCs/>
        </w:rPr>
        <w:t xml:space="preserve">Conferences: </w:t>
      </w:r>
    </w:p>
    <w:p w14:paraId="471DF16C" w14:textId="77777777" w:rsidR="00702A72" w:rsidRPr="00702A72" w:rsidRDefault="00702A72" w:rsidP="00702A72">
      <w:pPr>
        <w:rPr>
          <w:rFonts w:eastAsia="Andalus"/>
        </w:rPr>
      </w:pPr>
      <w:r w:rsidRPr="00702A72">
        <w:rPr>
          <w:rFonts w:eastAsia="Andalus"/>
        </w:rPr>
        <w:t xml:space="preserve">Please contact me directly to schedule a conference. </w:t>
      </w:r>
    </w:p>
    <w:p w14:paraId="57C03094" w14:textId="77777777" w:rsidR="00702A72" w:rsidRDefault="00702A72" w:rsidP="00702A72">
      <w:pPr>
        <w:rPr>
          <w:rFonts w:eastAsia="Andalus"/>
          <w:b/>
          <w:bCs/>
        </w:rPr>
      </w:pPr>
    </w:p>
    <w:p w14:paraId="62C39852" w14:textId="0DE2FAE7" w:rsidR="00702A72" w:rsidRPr="00702A72" w:rsidRDefault="00702A72" w:rsidP="00702A72">
      <w:pPr>
        <w:rPr>
          <w:rFonts w:eastAsia="Andalus"/>
          <w:b/>
          <w:bCs/>
        </w:rPr>
      </w:pPr>
      <w:r w:rsidRPr="00702A72">
        <w:rPr>
          <w:rFonts w:eastAsia="Andalus"/>
          <w:b/>
          <w:bCs/>
        </w:rPr>
        <w:t xml:space="preserve">Contact Information: </w:t>
      </w:r>
    </w:p>
    <w:p w14:paraId="0A9ED184" w14:textId="26A1EBE2" w:rsidR="00702A72" w:rsidRPr="00702A72" w:rsidRDefault="00702A72" w:rsidP="00702A72">
      <w:pPr>
        <w:rPr>
          <w:rFonts w:eastAsia="Andalus"/>
          <w:b/>
          <w:bCs/>
        </w:rPr>
      </w:pPr>
      <w:r w:rsidRPr="00702A72">
        <w:rPr>
          <w:rFonts w:eastAsia="Andalus"/>
          <w:b/>
          <w:bCs/>
        </w:rPr>
        <w:t xml:space="preserve">Phone: (706)592-4535 (School) </w:t>
      </w:r>
    </w:p>
    <w:p w14:paraId="09D8680F" w14:textId="24D65CF0" w:rsidR="00702A72" w:rsidRPr="00702A72" w:rsidRDefault="00702A72" w:rsidP="00702A72">
      <w:pPr>
        <w:rPr>
          <w:rFonts w:eastAsia="Andalus"/>
          <w:b/>
          <w:bCs/>
        </w:rPr>
      </w:pPr>
      <w:r w:rsidRPr="00702A72">
        <w:rPr>
          <w:rFonts w:eastAsia="Andalus"/>
          <w:b/>
          <w:bCs/>
        </w:rPr>
        <w:t xml:space="preserve">Email: </w:t>
      </w:r>
      <w:r w:rsidR="00D11EF5">
        <w:rPr>
          <w:rFonts w:eastAsia="Andalus"/>
          <w:b/>
          <w:bCs/>
        </w:rPr>
        <w:t>Timmoja</w:t>
      </w:r>
      <w:r w:rsidRPr="00702A72">
        <w:rPr>
          <w:rFonts w:eastAsia="Andalus"/>
          <w:b/>
          <w:bCs/>
        </w:rPr>
        <w:t>@BOE.richmond.k12.ga.us</w:t>
      </w:r>
    </w:p>
    <w:p w14:paraId="4E1CB647" w14:textId="3D87BFE9" w:rsidR="00702A72" w:rsidRPr="00702A72" w:rsidRDefault="00702A72" w:rsidP="00702A72">
      <w:pPr>
        <w:rPr>
          <w:rFonts w:eastAsia="Andalus"/>
          <w:b/>
          <w:bCs/>
        </w:rPr>
      </w:pPr>
      <w:r>
        <w:rPr>
          <w:rFonts w:eastAsia="Andalus"/>
          <w:b/>
          <w:bCs/>
        </w:rPr>
        <w:t>Remind:</w:t>
      </w:r>
      <w:r w:rsidR="006B41D7">
        <w:rPr>
          <w:rFonts w:eastAsia="Andalus"/>
          <w:b/>
          <w:bCs/>
        </w:rPr>
        <w:t xml:space="preserve"> HR/1</w:t>
      </w:r>
      <w:r w:rsidR="006B41D7" w:rsidRPr="006B41D7">
        <w:rPr>
          <w:rFonts w:eastAsia="Andalus"/>
          <w:b/>
          <w:bCs/>
          <w:vertAlign w:val="superscript"/>
        </w:rPr>
        <w:t>st</w:t>
      </w:r>
      <w:r w:rsidR="006B41D7">
        <w:rPr>
          <w:rFonts w:eastAsia="Andalus"/>
          <w:b/>
          <w:bCs/>
        </w:rPr>
        <w:t xml:space="preserve"> period</w:t>
      </w:r>
      <w:r>
        <w:rPr>
          <w:rFonts w:eastAsia="Andalus"/>
          <w:b/>
          <w:bCs/>
        </w:rPr>
        <w:t xml:space="preserve"> </w:t>
      </w:r>
      <w:r w:rsidR="002952FF">
        <w:rPr>
          <w:rFonts w:eastAsia="Andalus"/>
          <w:b/>
          <w:bCs/>
        </w:rPr>
        <w:t>text @</w:t>
      </w:r>
      <w:proofErr w:type="spellStart"/>
      <w:r w:rsidR="00D11EF5">
        <w:rPr>
          <w:rFonts w:eastAsia="Andalus"/>
          <w:b/>
          <w:bCs/>
        </w:rPr>
        <w:t>jtimmonsj</w:t>
      </w:r>
      <w:proofErr w:type="spellEnd"/>
      <w:r w:rsidR="002952FF">
        <w:rPr>
          <w:rFonts w:eastAsia="Andalus"/>
          <w:b/>
          <w:bCs/>
        </w:rPr>
        <w:t xml:space="preserve"> to 81010</w:t>
      </w:r>
    </w:p>
    <w:p w14:paraId="65DFF601" w14:textId="202E5917" w:rsidR="00772826" w:rsidRDefault="006B41D7">
      <w:pPr>
        <w:rPr>
          <w:rFonts w:eastAsia="Andalus"/>
          <w:b/>
        </w:rPr>
      </w:pPr>
      <w:r>
        <w:rPr>
          <w:rFonts w:ascii="Andalus" w:eastAsia="Andalus" w:hAnsi="Andalus" w:cs="Andalus"/>
        </w:rPr>
        <w:tab/>
      </w:r>
      <w:r>
        <w:rPr>
          <w:rFonts w:ascii="Andalus" w:eastAsia="Andalus" w:hAnsi="Andalus" w:cs="Andalus"/>
        </w:rPr>
        <w:tab/>
      </w:r>
      <w:r w:rsidRPr="006B41D7">
        <w:rPr>
          <w:rFonts w:eastAsia="Andalus"/>
          <w:b/>
        </w:rPr>
        <w:t>2</w:t>
      </w:r>
      <w:r w:rsidRPr="006B41D7">
        <w:rPr>
          <w:rFonts w:eastAsia="Andalus"/>
          <w:b/>
          <w:vertAlign w:val="superscript"/>
        </w:rPr>
        <w:t>nd</w:t>
      </w:r>
      <w:r w:rsidRPr="006B41D7">
        <w:rPr>
          <w:rFonts w:eastAsia="Andalus"/>
          <w:b/>
        </w:rPr>
        <w:t xml:space="preserve"> period</w:t>
      </w:r>
      <w:r>
        <w:rPr>
          <w:rFonts w:eastAsia="Andalus"/>
          <w:b/>
        </w:rPr>
        <w:t xml:space="preserve"> text @</w:t>
      </w:r>
      <w:proofErr w:type="spellStart"/>
      <w:r>
        <w:rPr>
          <w:rFonts w:eastAsia="Andalus"/>
          <w:b/>
        </w:rPr>
        <w:t>mrtimmonsm</w:t>
      </w:r>
      <w:proofErr w:type="spellEnd"/>
      <w:r>
        <w:rPr>
          <w:rFonts w:eastAsia="Andalus"/>
          <w:b/>
        </w:rPr>
        <w:t xml:space="preserve"> to 81010</w:t>
      </w:r>
    </w:p>
    <w:p w14:paraId="2D1C8759" w14:textId="6BACACFF" w:rsidR="006B41D7" w:rsidRDefault="006B41D7">
      <w:pPr>
        <w:rPr>
          <w:rFonts w:eastAsia="Andalus"/>
          <w:b/>
        </w:rPr>
      </w:pPr>
      <w:r>
        <w:rPr>
          <w:rFonts w:eastAsia="Andalus"/>
          <w:b/>
        </w:rPr>
        <w:tab/>
      </w:r>
      <w:r>
        <w:rPr>
          <w:rFonts w:eastAsia="Andalus"/>
          <w:b/>
        </w:rPr>
        <w:tab/>
        <w:t>5</w:t>
      </w:r>
      <w:r w:rsidRPr="006B41D7">
        <w:rPr>
          <w:rFonts w:eastAsia="Andalus"/>
          <w:b/>
          <w:vertAlign w:val="superscript"/>
        </w:rPr>
        <w:t>th</w:t>
      </w:r>
      <w:r>
        <w:rPr>
          <w:rFonts w:eastAsia="Andalus"/>
          <w:b/>
        </w:rPr>
        <w:t xml:space="preserve"> period text @</w:t>
      </w:r>
      <w:proofErr w:type="spellStart"/>
      <w:r>
        <w:rPr>
          <w:rFonts w:eastAsia="Andalus"/>
          <w:b/>
        </w:rPr>
        <w:t>jtimmonsjr</w:t>
      </w:r>
      <w:proofErr w:type="spellEnd"/>
      <w:r>
        <w:rPr>
          <w:rFonts w:eastAsia="Andalus"/>
          <w:b/>
        </w:rPr>
        <w:t xml:space="preserve"> to 81010</w:t>
      </w:r>
    </w:p>
    <w:p w14:paraId="5A7596D1" w14:textId="6C27A438" w:rsidR="006B41D7" w:rsidRDefault="006B41D7">
      <w:pPr>
        <w:rPr>
          <w:rFonts w:eastAsia="Andalus"/>
          <w:b/>
        </w:rPr>
      </w:pPr>
    </w:p>
    <w:p w14:paraId="47D3DF72" w14:textId="77777777" w:rsidR="006B41D7" w:rsidRPr="006B41D7" w:rsidRDefault="006B41D7">
      <w:pPr>
        <w:rPr>
          <w:rFonts w:eastAsia="Andalus"/>
          <w:b/>
        </w:rPr>
      </w:pPr>
    </w:p>
    <w:p w14:paraId="5518139D" w14:textId="3DEA4A07" w:rsidR="003D29EA" w:rsidRPr="005E2DB0" w:rsidRDefault="003D29EA" w:rsidP="003D29EA">
      <w:pPr>
        <w:jc w:val="center"/>
        <w:rPr>
          <w:b/>
          <w:bCs/>
        </w:rPr>
      </w:pPr>
      <w:r w:rsidRPr="005E2DB0">
        <w:rPr>
          <w:b/>
          <w:bCs/>
        </w:rPr>
        <w:t xml:space="preserve">**By signing below, we acknowledge that we (my child and I) have read and understand the </w:t>
      </w:r>
      <w:r>
        <w:rPr>
          <w:b/>
          <w:bCs/>
        </w:rPr>
        <w:t>C</w:t>
      </w:r>
      <w:r w:rsidRPr="005E2DB0">
        <w:rPr>
          <w:b/>
          <w:bCs/>
        </w:rPr>
        <w:t>ourse Syllabus for 7</w:t>
      </w:r>
      <w:r w:rsidRPr="005E2DB0">
        <w:rPr>
          <w:b/>
          <w:bCs/>
          <w:vertAlign w:val="superscript"/>
        </w:rPr>
        <w:t>th</w:t>
      </w:r>
      <w:r w:rsidRPr="005E2DB0">
        <w:rPr>
          <w:b/>
          <w:bCs/>
        </w:rPr>
        <w:t xml:space="preserve"> grade </w:t>
      </w:r>
      <w:r w:rsidR="006B41D7">
        <w:rPr>
          <w:b/>
          <w:bCs/>
        </w:rPr>
        <w:t>Mathematic</w:t>
      </w:r>
      <w:r w:rsidRPr="005E2DB0">
        <w:rPr>
          <w:b/>
          <w:bCs/>
        </w:rPr>
        <w:t xml:space="preserve"> for the 202</w:t>
      </w:r>
      <w:r>
        <w:rPr>
          <w:b/>
          <w:bCs/>
        </w:rPr>
        <w:t>3</w:t>
      </w:r>
      <w:r w:rsidRPr="005E2DB0">
        <w:rPr>
          <w:b/>
          <w:bCs/>
        </w:rPr>
        <w:t>-202</w:t>
      </w:r>
      <w:r>
        <w:rPr>
          <w:b/>
          <w:bCs/>
        </w:rPr>
        <w:t>4</w:t>
      </w:r>
      <w:r w:rsidRPr="005E2DB0">
        <w:rPr>
          <w:b/>
          <w:bCs/>
        </w:rPr>
        <w:t xml:space="preserve"> school year. Please sign and complete this sheet and keep the syllabus in your folder or binder. **</w:t>
      </w:r>
    </w:p>
    <w:p w14:paraId="772EAFB8" w14:textId="77777777" w:rsidR="003D29EA" w:rsidRDefault="003D29EA">
      <w:pPr>
        <w:rPr>
          <w:rFonts w:ascii="Andalus" w:eastAsia="Andalus" w:hAnsi="Andalus" w:cs="Andalus"/>
        </w:rPr>
      </w:pPr>
    </w:p>
    <w:p w14:paraId="339805A2" w14:textId="77777777" w:rsidR="003D29EA" w:rsidRDefault="003D29EA" w:rsidP="00050809"/>
    <w:p w14:paraId="1D3F0DF8" w14:textId="22F1DC2A" w:rsidR="00050809" w:rsidRPr="003D29EA" w:rsidRDefault="00050809" w:rsidP="00050809">
      <w:pPr>
        <w:rPr>
          <w:sz w:val="28"/>
          <w:szCs w:val="28"/>
        </w:rPr>
      </w:pPr>
      <w:r w:rsidRPr="003D29EA">
        <w:rPr>
          <w:sz w:val="28"/>
          <w:szCs w:val="28"/>
        </w:rPr>
        <w:t>Student Name: _________________________________</w:t>
      </w:r>
    </w:p>
    <w:p w14:paraId="1707AA94" w14:textId="77777777" w:rsidR="00050809" w:rsidRPr="003D29EA" w:rsidRDefault="00050809" w:rsidP="00050809">
      <w:pPr>
        <w:rPr>
          <w:sz w:val="28"/>
          <w:szCs w:val="28"/>
        </w:rPr>
      </w:pPr>
      <w:r w:rsidRPr="003D29EA">
        <w:rPr>
          <w:sz w:val="28"/>
          <w:szCs w:val="28"/>
        </w:rPr>
        <w:t>Parent and/or Guardian Name: _____________________________</w:t>
      </w:r>
    </w:p>
    <w:p w14:paraId="1C27AE2F" w14:textId="77777777" w:rsidR="00050809" w:rsidRPr="003D29EA" w:rsidRDefault="00050809" w:rsidP="00050809">
      <w:pPr>
        <w:rPr>
          <w:sz w:val="28"/>
          <w:szCs w:val="28"/>
        </w:rPr>
      </w:pPr>
      <w:r w:rsidRPr="003D29EA">
        <w:rPr>
          <w:sz w:val="28"/>
          <w:szCs w:val="28"/>
        </w:rPr>
        <w:t>Parent and/or Guardian Signature: ___________________________</w:t>
      </w:r>
    </w:p>
    <w:p w14:paraId="39520050" w14:textId="77777777" w:rsidR="00050809" w:rsidRPr="003D29EA" w:rsidRDefault="00050809" w:rsidP="00050809">
      <w:pPr>
        <w:rPr>
          <w:sz w:val="28"/>
          <w:szCs w:val="28"/>
        </w:rPr>
      </w:pPr>
      <w:r w:rsidRPr="003D29EA">
        <w:rPr>
          <w:sz w:val="28"/>
          <w:szCs w:val="28"/>
        </w:rPr>
        <w:t>Parent and/or Guardian Phone Number: ________________________</w:t>
      </w:r>
    </w:p>
    <w:p w14:paraId="19E2E298" w14:textId="77777777" w:rsidR="00050809" w:rsidRPr="003D29EA" w:rsidRDefault="00050809" w:rsidP="00050809">
      <w:pPr>
        <w:rPr>
          <w:sz w:val="28"/>
          <w:szCs w:val="28"/>
        </w:rPr>
      </w:pPr>
      <w:r w:rsidRPr="003D29EA">
        <w:rPr>
          <w:sz w:val="28"/>
          <w:szCs w:val="28"/>
        </w:rPr>
        <w:t>Parent and/or Guardian Email: _________________________________</w:t>
      </w:r>
    </w:p>
    <w:p w14:paraId="301B996B" w14:textId="77777777" w:rsidR="00050809" w:rsidRPr="003D29EA" w:rsidRDefault="00050809" w:rsidP="00050809">
      <w:pPr>
        <w:rPr>
          <w:sz w:val="28"/>
          <w:szCs w:val="28"/>
        </w:rPr>
      </w:pPr>
      <w:r w:rsidRPr="003D29EA">
        <w:rPr>
          <w:sz w:val="28"/>
          <w:szCs w:val="28"/>
        </w:rPr>
        <w:t>Date: _________________</w:t>
      </w:r>
    </w:p>
    <w:p w14:paraId="6CF03C0D" w14:textId="77777777" w:rsidR="00050809" w:rsidRPr="003D29EA" w:rsidRDefault="00050809">
      <w:pPr>
        <w:rPr>
          <w:rFonts w:ascii="Andalus" w:eastAsia="Andalus" w:hAnsi="Andalus" w:cs="Andalus"/>
          <w:sz w:val="26"/>
          <w:szCs w:val="26"/>
        </w:rPr>
      </w:pPr>
    </w:p>
    <w:p w14:paraId="5BED81F1" w14:textId="77777777" w:rsidR="00772826" w:rsidRDefault="00772826">
      <w:pPr>
        <w:rPr>
          <w:rFonts w:ascii="Andalus" w:eastAsia="Andalus" w:hAnsi="Andalus" w:cs="Andalus"/>
        </w:rPr>
      </w:pPr>
    </w:p>
    <w:p w14:paraId="419EE4E0" w14:textId="77777777" w:rsidR="00772826" w:rsidRDefault="00772826">
      <w:pPr>
        <w:rPr>
          <w:rFonts w:ascii="Andalus" w:eastAsia="Andalus" w:hAnsi="Andalus" w:cs="Andalus"/>
        </w:rPr>
      </w:pPr>
    </w:p>
    <w:p w14:paraId="07BF358D" w14:textId="77777777" w:rsidR="00772826" w:rsidRDefault="00772826">
      <w:pPr>
        <w:rPr>
          <w:rFonts w:ascii="Andalus" w:eastAsia="Andalus" w:hAnsi="Andalus" w:cs="Andalus"/>
        </w:rPr>
      </w:pPr>
    </w:p>
    <w:p w14:paraId="4D762356" w14:textId="77777777" w:rsidR="00772826" w:rsidRDefault="00772826">
      <w:pPr>
        <w:rPr>
          <w:rFonts w:ascii="Andalus" w:eastAsia="Andalus" w:hAnsi="Andalus" w:cs="Andalus"/>
        </w:rPr>
      </w:pPr>
    </w:p>
    <w:p w14:paraId="48366E29" w14:textId="77777777" w:rsidR="00772826" w:rsidRDefault="00772826">
      <w:pPr>
        <w:rPr>
          <w:rFonts w:ascii="Andalus" w:eastAsia="Andalus" w:hAnsi="Andalus" w:cs="Andalus"/>
        </w:rPr>
      </w:pPr>
    </w:p>
    <w:p w14:paraId="6B2D0584" w14:textId="77777777" w:rsidR="00772826" w:rsidRDefault="00772826">
      <w:pPr>
        <w:rPr>
          <w:rFonts w:ascii="Andalus" w:eastAsia="Andalus" w:hAnsi="Andalus" w:cs="Andalus"/>
        </w:rPr>
      </w:pPr>
    </w:p>
    <w:p w14:paraId="39398500" w14:textId="77777777" w:rsidR="00772826" w:rsidRDefault="00772826">
      <w:pPr>
        <w:rPr>
          <w:rFonts w:ascii="Andalus" w:eastAsia="Andalus" w:hAnsi="Andalus" w:cs="Andalus"/>
        </w:rPr>
      </w:pPr>
    </w:p>
    <w:p w14:paraId="6EB02824" w14:textId="77777777" w:rsidR="00772826" w:rsidRDefault="00772826">
      <w:pPr>
        <w:rPr>
          <w:rFonts w:ascii="Andalus" w:eastAsia="Andalus" w:hAnsi="Andalus" w:cs="Andalus"/>
        </w:rPr>
      </w:pPr>
    </w:p>
    <w:p w14:paraId="7700D06E" w14:textId="77777777" w:rsidR="00772826" w:rsidRDefault="00772826">
      <w:pPr>
        <w:rPr>
          <w:rFonts w:ascii="Andalus" w:eastAsia="Andalus" w:hAnsi="Andalus" w:cs="Andalus"/>
        </w:rPr>
      </w:pPr>
    </w:p>
    <w:p w14:paraId="754906C4" w14:textId="77777777" w:rsidR="00772826" w:rsidRDefault="00772826">
      <w:pPr>
        <w:rPr>
          <w:rFonts w:ascii="Andalus" w:eastAsia="Andalus" w:hAnsi="Andalus" w:cs="Andalus"/>
        </w:rPr>
      </w:pPr>
    </w:p>
    <w:p w14:paraId="0D958252" w14:textId="77777777" w:rsidR="00772826" w:rsidRDefault="00772826">
      <w:pPr>
        <w:rPr>
          <w:rFonts w:ascii="Andalus" w:eastAsia="Andalus" w:hAnsi="Andalus" w:cs="Andalus"/>
        </w:rPr>
      </w:pPr>
    </w:p>
    <w:p w14:paraId="3BB533AB" w14:textId="77777777" w:rsidR="00772826" w:rsidRDefault="00772826">
      <w:pPr>
        <w:rPr>
          <w:rFonts w:ascii="Andalus" w:eastAsia="Andalus" w:hAnsi="Andalus" w:cs="Andalus"/>
        </w:rPr>
      </w:pPr>
    </w:p>
    <w:p w14:paraId="318C0395" w14:textId="77777777" w:rsidR="00772826" w:rsidRDefault="00772826">
      <w:pPr>
        <w:rPr>
          <w:rFonts w:ascii="Andalus" w:eastAsia="Andalus" w:hAnsi="Andalus" w:cs="Andalus"/>
        </w:rPr>
      </w:pPr>
    </w:p>
    <w:p w14:paraId="63724A83" w14:textId="77777777" w:rsidR="00772826" w:rsidRDefault="00772826">
      <w:pPr>
        <w:rPr>
          <w:rFonts w:ascii="Andalus" w:eastAsia="Andalus" w:hAnsi="Andalus" w:cs="Andalus"/>
        </w:rPr>
      </w:pPr>
    </w:p>
    <w:p w14:paraId="32A16632" w14:textId="77777777" w:rsidR="00772826" w:rsidRDefault="00772826">
      <w:pPr>
        <w:rPr>
          <w:rFonts w:ascii="Andalus" w:eastAsia="Andalus" w:hAnsi="Andalus" w:cs="Andalus"/>
        </w:rPr>
      </w:pPr>
    </w:p>
    <w:p w14:paraId="74DA6780" w14:textId="77777777" w:rsidR="00772826" w:rsidRDefault="00772826">
      <w:pPr>
        <w:rPr>
          <w:rFonts w:ascii="Andalus" w:eastAsia="Andalus" w:hAnsi="Andalus" w:cs="Andalus"/>
        </w:rPr>
      </w:pPr>
    </w:p>
    <w:p w14:paraId="79C18372" w14:textId="77777777" w:rsidR="00772826" w:rsidRDefault="00772826">
      <w:pPr>
        <w:rPr>
          <w:rFonts w:ascii="Andalus" w:eastAsia="Andalus" w:hAnsi="Andalus" w:cs="Andalus"/>
        </w:rPr>
      </w:pPr>
    </w:p>
    <w:p w14:paraId="0FDCA6A0" w14:textId="77777777" w:rsidR="00772826" w:rsidRDefault="00772826">
      <w:pPr>
        <w:rPr>
          <w:rFonts w:ascii="Andalus" w:eastAsia="Andalus" w:hAnsi="Andalus" w:cs="Andalus"/>
        </w:rPr>
      </w:pPr>
    </w:p>
    <w:p w14:paraId="1EF1057E" w14:textId="77777777" w:rsidR="00772826" w:rsidRDefault="00772826">
      <w:pPr>
        <w:rPr>
          <w:rFonts w:ascii="Andalus" w:eastAsia="Andalus" w:hAnsi="Andalus" w:cs="Andalus"/>
        </w:rPr>
      </w:pPr>
    </w:p>
    <w:p w14:paraId="1F6C838C" w14:textId="77777777" w:rsidR="00772826" w:rsidRDefault="00772826">
      <w:pPr>
        <w:rPr>
          <w:rFonts w:ascii="Andalus" w:eastAsia="Andalus" w:hAnsi="Andalus" w:cs="Andalus"/>
        </w:rPr>
      </w:pPr>
    </w:p>
    <w:p w14:paraId="20FF645C" w14:textId="77777777" w:rsidR="00772826" w:rsidRDefault="00772826">
      <w:pPr>
        <w:rPr>
          <w:rFonts w:ascii="Andalus" w:eastAsia="Andalus" w:hAnsi="Andalus" w:cs="Andalus"/>
        </w:rPr>
      </w:pPr>
    </w:p>
    <w:p w14:paraId="00B9D061" w14:textId="77777777" w:rsidR="00772826" w:rsidRDefault="00772826">
      <w:pPr>
        <w:rPr>
          <w:rFonts w:ascii="Andalus" w:eastAsia="Andalus" w:hAnsi="Andalus" w:cs="Andalus"/>
        </w:rPr>
      </w:pPr>
    </w:p>
    <w:p w14:paraId="737BBA21" w14:textId="77777777" w:rsidR="00772826" w:rsidRDefault="00772826">
      <w:pPr>
        <w:rPr>
          <w:rFonts w:ascii="Andalus" w:eastAsia="Andalus" w:hAnsi="Andalus" w:cs="Andalus"/>
        </w:rPr>
      </w:pPr>
    </w:p>
    <w:p w14:paraId="6CA07A39" w14:textId="77777777" w:rsidR="00772826" w:rsidRDefault="00772826">
      <w:pPr>
        <w:jc w:val="center"/>
        <w:rPr>
          <w:rFonts w:ascii="Andalus" w:eastAsia="Andalus" w:hAnsi="Andalus" w:cs="Andalus"/>
        </w:rPr>
      </w:pPr>
    </w:p>
    <w:p w14:paraId="637DDA36" w14:textId="77777777" w:rsidR="00772826" w:rsidRDefault="00772826">
      <w:pPr>
        <w:jc w:val="center"/>
        <w:rPr>
          <w:rFonts w:ascii="Andalus" w:eastAsia="Andalus" w:hAnsi="Andalus" w:cs="Andalus"/>
        </w:rPr>
      </w:pPr>
    </w:p>
    <w:p w14:paraId="6E292D0B" w14:textId="77777777" w:rsidR="00772826" w:rsidRDefault="00772826">
      <w:pPr>
        <w:jc w:val="center"/>
        <w:rPr>
          <w:rFonts w:ascii="Andalus" w:eastAsia="Andalus" w:hAnsi="Andalus" w:cs="Andalus"/>
        </w:rPr>
      </w:pPr>
    </w:p>
    <w:p w14:paraId="3CB2009F" w14:textId="77777777" w:rsidR="00772826" w:rsidRDefault="00772826">
      <w:pPr>
        <w:rPr>
          <w:rFonts w:ascii="Andalus" w:eastAsia="Andalus" w:hAnsi="Andalus" w:cs="Andalus"/>
          <w:sz w:val="44"/>
          <w:szCs w:val="44"/>
        </w:rPr>
      </w:pPr>
    </w:p>
    <w:p w14:paraId="13CEB6E5" w14:textId="77777777" w:rsidR="00772826" w:rsidRDefault="00772826">
      <w:pPr>
        <w:rPr>
          <w:rFonts w:ascii="Andalus" w:eastAsia="Andalus" w:hAnsi="Andalus" w:cs="Andalus"/>
          <w:sz w:val="44"/>
          <w:szCs w:val="44"/>
        </w:rPr>
      </w:pPr>
    </w:p>
    <w:sectPr w:rsidR="00772826">
      <w:footerReference w:type="default" r:id="rId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3853C" w14:textId="77777777" w:rsidR="0023285E" w:rsidRDefault="0023285E" w:rsidP="003D29EA">
      <w:r>
        <w:separator/>
      </w:r>
    </w:p>
  </w:endnote>
  <w:endnote w:type="continuationSeparator" w:id="0">
    <w:p w14:paraId="41350505" w14:textId="77777777" w:rsidR="0023285E" w:rsidRDefault="0023285E" w:rsidP="003D2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dalus">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67846"/>
      <w:docPartObj>
        <w:docPartGallery w:val="Page Numbers (Bottom of Page)"/>
        <w:docPartUnique/>
      </w:docPartObj>
    </w:sdtPr>
    <w:sdtEndPr>
      <w:rPr>
        <w:b/>
        <w:bCs/>
        <w:noProof/>
      </w:rPr>
    </w:sdtEndPr>
    <w:sdtContent>
      <w:p w14:paraId="4369B13C" w14:textId="36ACBB9C" w:rsidR="003D29EA" w:rsidRPr="003D29EA" w:rsidRDefault="003D29EA">
        <w:pPr>
          <w:pStyle w:val="Footer"/>
          <w:jc w:val="center"/>
          <w:rPr>
            <w:b/>
            <w:bCs/>
          </w:rPr>
        </w:pPr>
        <w:r w:rsidRPr="003D29EA">
          <w:rPr>
            <w:b/>
            <w:bCs/>
          </w:rPr>
          <w:fldChar w:fldCharType="begin"/>
        </w:r>
        <w:r w:rsidRPr="003D29EA">
          <w:rPr>
            <w:b/>
            <w:bCs/>
          </w:rPr>
          <w:instrText xml:space="preserve"> PAGE   \* MERGEFORMAT </w:instrText>
        </w:r>
        <w:r w:rsidRPr="003D29EA">
          <w:rPr>
            <w:b/>
            <w:bCs/>
          </w:rPr>
          <w:fldChar w:fldCharType="separate"/>
        </w:r>
        <w:r w:rsidRPr="003D29EA">
          <w:rPr>
            <w:b/>
            <w:bCs/>
            <w:noProof/>
          </w:rPr>
          <w:t>2</w:t>
        </w:r>
        <w:r w:rsidRPr="003D29EA">
          <w:rPr>
            <w:b/>
            <w:bCs/>
            <w:noProof/>
          </w:rPr>
          <w:fldChar w:fldCharType="end"/>
        </w:r>
      </w:p>
    </w:sdtContent>
  </w:sdt>
  <w:p w14:paraId="08F7D417" w14:textId="77777777" w:rsidR="003D29EA" w:rsidRDefault="003D2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D799C" w14:textId="77777777" w:rsidR="0023285E" w:rsidRDefault="0023285E" w:rsidP="003D29EA">
      <w:r>
        <w:separator/>
      </w:r>
    </w:p>
  </w:footnote>
  <w:footnote w:type="continuationSeparator" w:id="0">
    <w:p w14:paraId="130B1976" w14:textId="77777777" w:rsidR="0023285E" w:rsidRDefault="0023285E" w:rsidP="003D2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37401"/>
    <w:multiLevelType w:val="hybridMultilevel"/>
    <w:tmpl w:val="395CE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F228F"/>
    <w:multiLevelType w:val="multilevel"/>
    <w:tmpl w:val="00AAC794"/>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23760FA"/>
    <w:multiLevelType w:val="hybridMultilevel"/>
    <w:tmpl w:val="540EF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826"/>
    <w:rsid w:val="00050809"/>
    <w:rsid w:val="00202E90"/>
    <w:rsid w:val="0023285E"/>
    <w:rsid w:val="002952FF"/>
    <w:rsid w:val="003D29EA"/>
    <w:rsid w:val="005A60E7"/>
    <w:rsid w:val="006B41D7"/>
    <w:rsid w:val="00702A72"/>
    <w:rsid w:val="00772826"/>
    <w:rsid w:val="00927976"/>
    <w:rsid w:val="00960200"/>
    <w:rsid w:val="009646A1"/>
    <w:rsid w:val="00A2683D"/>
    <w:rsid w:val="00D11EF5"/>
    <w:rsid w:val="00F01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E989"/>
  <w15:docId w15:val="{AF468EF0-D5B0-49C2-AE16-E01FBD3C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outlineLvl w:val="2"/>
    </w:p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3D29EA"/>
    <w:pPr>
      <w:tabs>
        <w:tab w:val="center" w:pos="4680"/>
        <w:tab w:val="right" w:pos="9360"/>
      </w:tabs>
    </w:pPr>
  </w:style>
  <w:style w:type="character" w:customStyle="1" w:styleId="HeaderChar">
    <w:name w:val="Header Char"/>
    <w:basedOn w:val="DefaultParagraphFont"/>
    <w:link w:val="Header"/>
    <w:uiPriority w:val="99"/>
    <w:rsid w:val="003D29EA"/>
  </w:style>
  <w:style w:type="paragraph" w:styleId="Footer">
    <w:name w:val="footer"/>
    <w:basedOn w:val="Normal"/>
    <w:link w:val="FooterChar"/>
    <w:uiPriority w:val="99"/>
    <w:unhideWhenUsed/>
    <w:rsid w:val="003D29EA"/>
    <w:pPr>
      <w:tabs>
        <w:tab w:val="center" w:pos="4680"/>
        <w:tab w:val="right" w:pos="9360"/>
      </w:tabs>
    </w:pPr>
  </w:style>
  <w:style w:type="character" w:customStyle="1" w:styleId="FooterChar">
    <w:name w:val="Footer Char"/>
    <w:basedOn w:val="DefaultParagraphFont"/>
    <w:link w:val="Footer"/>
    <w:uiPriority w:val="99"/>
    <w:rsid w:val="003D2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084355">
      <w:bodyDiv w:val="1"/>
      <w:marLeft w:val="0"/>
      <w:marRight w:val="0"/>
      <w:marTop w:val="0"/>
      <w:marBottom w:val="0"/>
      <w:divBdr>
        <w:top w:val="none" w:sz="0" w:space="0" w:color="auto"/>
        <w:left w:val="none" w:sz="0" w:space="0" w:color="auto"/>
        <w:bottom w:val="none" w:sz="0" w:space="0" w:color="auto"/>
        <w:right w:val="none" w:sz="0" w:space="0" w:color="auto"/>
      </w:divBdr>
      <w:divsChild>
        <w:div w:id="298845284">
          <w:marLeft w:val="0"/>
          <w:marRight w:val="0"/>
          <w:marTop w:val="0"/>
          <w:marBottom w:val="0"/>
          <w:divBdr>
            <w:top w:val="none" w:sz="0" w:space="0" w:color="auto"/>
            <w:left w:val="none" w:sz="0" w:space="0" w:color="auto"/>
            <w:bottom w:val="none" w:sz="0" w:space="0" w:color="auto"/>
            <w:right w:val="none" w:sz="0" w:space="0" w:color="auto"/>
          </w:divBdr>
        </w:div>
        <w:div w:id="203718592">
          <w:marLeft w:val="0"/>
          <w:marRight w:val="0"/>
          <w:marTop w:val="0"/>
          <w:marBottom w:val="0"/>
          <w:divBdr>
            <w:top w:val="none" w:sz="0" w:space="0" w:color="auto"/>
            <w:left w:val="none" w:sz="0" w:space="0" w:color="auto"/>
            <w:bottom w:val="none" w:sz="0" w:space="0" w:color="auto"/>
            <w:right w:val="none" w:sz="0" w:space="0" w:color="auto"/>
          </w:divBdr>
        </w:div>
      </w:divsChild>
    </w:div>
    <w:div w:id="496775200">
      <w:bodyDiv w:val="1"/>
      <w:marLeft w:val="0"/>
      <w:marRight w:val="0"/>
      <w:marTop w:val="0"/>
      <w:marBottom w:val="0"/>
      <w:divBdr>
        <w:top w:val="none" w:sz="0" w:space="0" w:color="auto"/>
        <w:left w:val="none" w:sz="0" w:space="0" w:color="auto"/>
        <w:bottom w:val="none" w:sz="0" w:space="0" w:color="auto"/>
        <w:right w:val="none" w:sz="0" w:space="0" w:color="auto"/>
      </w:divBdr>
      <w:divsChild>
        <w:div w:id="1893232879">
          <w:marLeft w:val="0"/>
          <w:marRight w:val="0"/>
          <w:marTop w:val="0"/>
          <w:marBottom w:val="0"/>
          <w:divBdr>
            <w:top w:val="none" w:sz="0" w:space="0" w:color="auto"/>
            <w:left w:val="none" w:sz="0" w:space="0" w:color="auto"/>
            <w:bottom w:val="none" w:sz="0" w:space="0" w:color="auto"/>
            <w:right w:val="none" w:sz="0" w:space="0" w:color="auto"/>
          </w:divBdr>
        </w:div>
        <w:div w:id="648290896">
          <w:marLeft w:val="0"/>
          <w:marRight w:val="0"/>
          <w:marTop w:val="0"/>
          <w:marBottom w:val="0"/>
          <w:divBdr>
            <w:top w:val="none" w:sz="0" w:space="0" w:color="auto"/>
            <w:left w:val="none" w:sz="0" w:space="0" w:color="auto"/>
            <w:bottom w:val="none" w:sz="0" w:space="0" w:color="auto"/>
            <w:right w:val="none" w:sz="0" w:space="0" w:color="auto"/>
          </w:divBdr>
        </w:div>
        <w:div w:id="1962492328">
          <w:marLeft w:val="0"/>
          <w:marRight w:val="0"/>
          <w:marTop w:val="0"/>
          <w:marBottom w:val="0"/>
          <w:divBdr>
            <w:top w:val="none" w:sz="0" w:space="0" w:color="auto"/>
            <w:left w:val="none" w:sz="0" w:space="0" w:color="auto"/>
            <w:bottom w:val="none" w:sz="0" w:space="0" w:color="auto"/>
            <w:right w:val="none" w:sz="0" w:space="0" w:color="auto"/>
          </w:divBdr>
        </w:div>
        <w:div w:id="1729959417">
          <w:marLeft w:val="0"/>
          <w:marRight w:val="0"/>
          <w:marTop w:val="0"/>
          <w:marBottom w:val="0"/>
          <w:divBdr>
            <w:top w:val="none" w:sz="0" w:space="0" w:color="auto"/>
            <w:left w:val="none" w:sz="0" w:space="0" w:color="auto"/>
            <w:bottom w:val="none" w:sz="0" w:space="0" w:color="auto"/>
            <w:right w:val="none" w:sz="0" w:space="0" w:color="auto"/>
          </w:divBdr>
        </w:div>
        <w:div w:id="1941178905">
          <w:marLeft w:val="0"/>
          <w:marRight w:val="0"/>
          <w:marTop w:val="0"/>
          <w:marBottom w:val="0"/>
          <w:divBdr>
            <w:top w:val="none" w:sz="0" w:space="0" w:color="auto"/>
            <w:left w:val="none" w:sz="0" w:space="0" w:color="auto"/>
            <w:bottom w:val="none" w:sz="0" w:space="0" w:color="auto"/>
            <w:right w:val="none" w:sz="0" w:space="0" w:color="auto"/>
          </w:divBdr>
        </w:div>
        <w:div w:id="1493135678">
          <w:marLeft w:val="0"/>
          <w:marRight w:val="0"/>
          <w:marTop w:val="0"/>
          <w:marBottom w:val="0"/>
          <w:divBdr>
            <w:top w:val="none" w:sz="0" w:space="0" w:color="auto"/>
            <w:left w:val="none" w:sz="0" w:space="0" w:color="auto"/>
            <w:bottom w:val="none" w:sz="0" w:space="0" w:color="auto"/>
            <w:right w:val="none" w:sz="0" w:space="0" w:color="auto"/>
          </w:divBdr>
        </w:div>
        <w:div w:id="2025862027">
          <w:marLeft w:val="0"/>
          <w:marRight w:val="0"/>
          <w:marTop w:val="0"/>
          <w:marBottom w:val="0"/>
          <w:divBdr>
            <w:top w:val="none" w:sz="0" w:space="0" w:color="auto"/>
            <w:left w:val="none" w:sz="0" w:space="0" w:color="auto"/>
            <w:bottom w:val="none" w:sz="0" w:space="0" w:color="auto"/>
            <w:right w:val="none" w:sz="0" w:space="0" w:color="auto"/>
          </w:divBdr>
        </w:div>
        <w:div w:id="1938442493">
          <w:marLeft w:val="0"/>
          <w:marRight w:val="0"/>
          <w:marTop w:val="0"/>
          <w:marBottom w:val="0"/>
          <w:divBdr>
            <w:top w:val="none" w:sz="0" w:space="0" w:color="auto"/>
            <w:left w:val="none" w:sz="0" w:space="0" w:color="auto"/>
            <w:bottom w:val="none" w:sz="0" w:space="0" w:color="auto"/>
            <w:right w:val="none" w:sz="0" w:space="0" w:color="auto"/>
          </w:divBdr>
        </w:div>
        <w:div w:id="6407706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1772</TotalTime>
  <Pages>4</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Timmons, James</cp:lastModifiedBy>
  <cp:revision>3</cp:revision>
  <dcterms:created xsi:type="dcterms:W3CDTF">2023-08-05T18:53:00Z</dcterms:created>
  <dcterms:modified xsi:type="dcterms:W3CDTF">2023-08-07T00:25:00Z</dcterms:modified>
</cp:coreProperties>
</file>